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7F8" w:rsidRPr="006A27F8" w:rsidRDefault="006A27F8" w:rsidP="006A27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27F8">
        <w:rPr>
          <w:rFonts w:ascii="Times New Roman" w:hAnsi="Times New Roman" w:cs="Times New Roman"/>
          <w:b/>
          <w:i/>
          <w:sz w:val="24"/>
          <w:szCs w:val="24"/>
        </w:rPr>
        <w:t>РЕШЕНИЕ</w:t>
      </w:r>
    </w:p>
    <w:p w:rsidR="006A27F8" w:rsidRPr="006A27F8" w:rsidRDefault="006A27F8" w:rsidP="006A27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27F8">
        <w:rPr>
          <w:rFonts w:ascii="Times New Roman" w:hAnsi="Times New Roman" w:cs="Times New Roman"/>
          <w:b/>
          <w:i/>
          <w:sz w:val="24"/>
          <w:szCs w:val="24"/>
        </w:rPr>
        <w:t>за определяне на изпълнител на обществена поръчка</w:t>
      </w:r>
    </w:p>
    <w:p w:rsidR="00DD5013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 xml:space="preserve">На основание чл.106 и ал.6 от Закона за обществените поръчки (ЗОП) и във връзка с доклада от работата на комисията, назначена със заповед </w:t>
      </w:r>
      <w:r w:rsidRPr="000F2C9E">
        <w:rPr>
          <w:rFonts w:ascii="Times New Roman" w:hAnsi="Times New Roman" w:cs="Times New Roman"/>
          <w:sz w:val="24"/>
          <w:szCs w:val="24"/>
        </w:rPr>
        <w:t>РД-10-58/11.05.2023г</w:t>
      </w:r>
      <w:r w:rsidRPr="006A27F8">
        <w:rPr>
          <w:rFonts w:ascii="Times New Roman" w:hAnsi="Times New Roman" w:cs="Times New Roman"/>
          <w:b/>
          <w:sz w:val="24"/>
          <w:szCs w:val="24"/>
        </w:rPr>
        <w:t>.</w:t>
      </w:r>
      <w:r w:rsidRPr="006A27F8">
        <w:rPr>
          <w:rFonts w:ascii="Times New Roman" w:hAnsi="Times New Roman" w:cs="Times New Roman"/>
          <w:sz w:val="24"/>
          <w:szCs w:val="24"/>
        </w:rPr>
        <w:t>на инж. Къньо Стоянов  - директор на ТП "ДГС Кипилово" за провеждане на обществена поръчка с предмет: „Абонаментно и сервизно обслужване на офис техника (компютри, преносими компютри, хардуер и софтуер, принтери,скенери, копирни машини, монитори, телефонни и факс апарати, UPS устройства, модеми, рутери и др. техника визвънгаранционен срок), собственост на ТП „ДГС Кипилово”,</w:t>
      </w:r>
    </w:p>
    <w:p w:rsidR="006A27F8" w:rsidRPr="006A27F8" w:rsidRDefault="006A27F8" w:rsidP="006A27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27F8">
        <w:rPr>
          <w:rFonts w:ascii="Times New Roman" w:hAnsi="Times New Roman" w:cs="Times New Roman"/>
          <w:b/>
          <w:i/>
          <w:sz w:val="24"/>
          <w:szCs w:val="24"/>
        </w:rPr>
        <w:t>РЕШИХ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I. ОБЯВЯВАМ СЛЕДНОТО КЛАСИРАНЕ на цитираната по-горе обществена поръчка, както следва: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На първо място класирам: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"ИНФО КОМПЮТЪРС" ООД с крайна комплексна оценка от 100 точки.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II. ОПРЕДЕЛЯМ ЗА ИЗПЪЛНИТЕЛ на цитираната по-горе обществена поръчка с предмет: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„Абонаментно и сервизно обслужване на офис техника (компютри, преносими компютри, хардуер и софтуер, принтери, скенери, копирни машини, монитори, телефонни и факс апарати, UPS устройства, модеми, рутери и др. техника в извънгаранционен срок), собственост на ТП „ДГС Кипилово", класираният участник, а именно: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„ИНФО КОМПЮТЪРС” ООД, с ЕИК: 119622241, вписано в регистъра за търговски дружества на Агенцията по вписванията, със седалище и адрес на управление: гр. Твърдица – 8890, област Сливен, ул. „Цар Калоян” № 25, представлявано от Ралица Балканска – управител на дружеството, със следните МОТИВИ: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 xml:space="preserve">Решението е взето при съобразяване на следните обективни обстоятелства: първо: критерият за възлагане, съгласно разпоредбите на чл. 70, ал. 2, т. 3 от ЗОП – детайлно разгледани и оценени параметри на отделните показатели за оценка, които имат отношение към реалното изпълнение на поръчката, включително и начинът по който са определени цените за всеки един продукт, сроковете за видовете рекламации и време за реакция при възникнала техническа необходимост; второ: резултатите от работата на комисията, относно установените и удостоверени факти и обстоятелства, извършените законово допустимите и оптимални в сроковете си действия на комисията; трето: осигурената публичност на всички предложения на участниците, което осигурява прозрачност и насочва към безпристрастни действия. Всички предложения на участниците са публично достъпни и прозрачността им е осигурена, те са формални изявления, относно техническите и ценови предложения, обективирани на материален (хартиен) носител и представляват удостоверителните изявления на своя издател, материализирани в графично изписване на предлаганите параметри с число и/или цифра. Неразделна част от договора за изпълнение са ценовото предложение на участника, </w:t>
      </w:r>
      <w:r w:rsidRPr="006A27F8">
        <w:rPr>
          <w:rFonts w:ascii="Times New Roman" w:hAnsi="Times New Roman" w:cs="Times New Roman"/>
          <w:sz w:val="24"/>
          <w:szCs w:val="24"/>
        </w:rPr>
        <w:lastRenderedPageBreak/>
        <w:t>определен за изпълнител, техническото му предложение за изпълнение и техническата спецификация, като договорът да се сключи при следните основни параметри: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Месечната цена на абонаментното сервизно обслужване е в размер на 475 (четиристотин седемдесет и пет) лева без включен ДДС, съответно за срока на договора в размер на 11 400 (единадесет хиляди и четиристотин) лева без включен ДДС;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За доставките договорът ще се изпълнява съобразно предложените единични цени без включен ДДС за всекипродукт от ценовото предложение, което е неразделна част от договора за изпълнение;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 xml:space="preserve">1.Срок на изпълнение на поръчката –24 месеца, считано от подписване на договора или до изчерпване на максималния финансов ресурс на поръчката и се прекратява при настъпване на всяко едно от посочените две основания. 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2. Срок за рекламации при несъответствие на доставените стоки или дефектирала стока – за видими фабрични дефекти на стоките – в момента на доставката; за скрити фабрични дефекти –10(десет)календарни дни, считано от датата на всяка доставка.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 xml:space="preserve">3. Срок за подмяна на рекламирана стока – до 1 ( един.) календарни дни, считано от датата на депозиране на рекламацията по електронен път на ел. адрес посочен от ИЗПЪЛНИТЕЛЯ по реда и условията на Закона за електронния документ и електронния подпис.    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4.Място на извършване на услугата: Абонаментното обслужване, профилактика, диагностиката на проблема и отстраняването се извършва в сервизната ни база или франко административната сграда на ТП „ДГС Кипилово“. Офис техниката и резервните части, материали, консумативи за офис техника ще доставяме и разтоварваме на ВЪЗЛОЖИТЕЛЯили на упълномощени от двете страни лица на адреса на горепосочената административна сграда. Доставката и всички транспортни и други разходи са включени в ценовото ни предложение.</w:t>
      </w:r>
    </w:p>
    <w:p w:rsid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На основание чл. 197, ал. 1, т. 7, б. „а” от ЗОП, настоящето решение може да бъде обжалвано в 10 – дневен срок от получаването му пред Комисия за защита на конкуренцията. На основание чл. 199, ал. 1 от ЗОП, жалбата до Комисия за защита на конкуренцията се подава с копие до Възложителя – директора на ЮИДП ДП.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27F8" w:rsidRPr="009B7679" w:rsidRDefault="006A27F8" w:rsidP="006A27F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27F8">
        <w:rPr>
          <w:rFonts w:ascii="Times New Roman" w:hAnsi="Times New Roman" w:cs="Times New Roman"/>
          <w:sz w:val="24"/>
          <w:szCs w:val="24"/>
        </w:rPr>
        <w:t>ИНЖ. КЪНЬО СТОЯНОВ</w:t>
      </w:r>
      <w:r w:rsidR="009B7679">
        <w:rPr>
          <w:rFonts w:ascii="Times New Roman" w:hAnsi="Times New Roman" w:cs="Times New Roman"/>
          <w:sz w:val="24"/>
          <w:szCs w:val="24"/>
          <w:lang w:val="en-US"/>
        </w:rPr>
        <w:t xml:space="preserve"> _________________</w:t>
      </w:r>
      <w:bookmarkStart w:id="0" w:name="_GoBack"/>
      <w:bookmarkEnd w:id="0"/>
    </w:p>
    <w:p w:rsid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ДИРЕКТОР НА ТП „ДЪРЖАВНО ГОРСКО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СТОПАНСТВО КИПИЛОВО”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A27F8" w:rsidRPr="006A2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92"/>
    <w:rsid w:val="00055792"/>
    <w:rsid w:val="000F2C9E"/>
    <w:rsid w:val="006A27F8"/>
    <w:rsid w:val="009B7679"/>
    <w:rsid w:val="00DD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81A4"/>
  <w15:chartTrackingRefBased/>
  <w15:docId w15:val="{6480C336-3877-4709-BB10-48A3543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2023-05-17T10:08:00Z</dcterms:created>
  <dcterms:modified xsi:type="dcterms:W3CDTF">2023-05-18T05:50:00Z</dcterms:modified>
</cp:coreProperties>
</file>