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E51" w:rsidRPr="00E93E51" w:rsidRDefault="00E93E51" w:rsidP="00E93E51">
      <w:pPr>
        <w:widowControl w:val="0"/>
        <w:autoSpaceDE w:val="0"/>
        <w:autoSpaceDN w:val="0"/>
        <w:spacing w:line="240" w:lineRule="auto"/>
        <w:ind w:hanging="360"/>
        <w:jc w:val="center"/>
        <w:rPr>
          <w:b/>
          <w:bCs/>
          <w:sz w:val="28"/>
          <w:szCs w:val="28"/>
          <w:u w:val="single"/>
        </w:rPr>
      </w:pPr>
      <w:r w:rsidRPr="00E93E51">
        <w:rPr>
          <w:rFonts w:eastAsia="Times New Roman"/>
          <w:noProof/>
          <w:szCs w:val="24"/>
          <w:lang w:eastAsia="bg-BG"/>
        </w:rPr>
        <w:drawing>
          <wp:anchor distT="0" distB="0" distL="114300" distR="114300" simplePos="0" relativeHeight="251659264" behindDoc="1" locked="0" layoutInCell="1" allowOverlap="1" wp14:anchorId="12479F44" wp14:editId="60B5AAB3">
            <wp:simplePos x="0" y="0"/>
            <wp:positionH relativeFrom="margin">
              <wp:align>left</wp:align>
            </wp:positionH>
            <wp:positionV relativeFrom="margin">
              <wp:posOffset>74</wp:posOffset>
            </wp:positionV>
            <wp:extent cx="804630" cy="70421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4630" cy="704215"/>
                    </a:xfrm>
                    <a:prstGeom prst="rect">
                      <a:avLst/>
                    </a:prstGeom>
                    <a:noFill/>
                  </pic:spPr>
                </pic:pic>
              </a:graphicData>
            </a:graphic>
            <wp14:sizeRelH relativeFrom="page">
              <wp14:pctWidth>0</wp14:pctWidth>
            </wp14:sizeRelH>
            <wp14:sizeRelV relativeFrom="page">
              <wp14:pctHeight>0</wp14:pctHeight>
            </wp14:sizeRelV>
          </wp:anchor>
        </w:drawing>
      </w:r>
      <w:bookmarkStart w:id="0" w:name="_Hlk106134496"/>
      <w:bookmarkEnd w:id="0"/>
      <w:r w:rsidRPr="00E93E51">
        <w:rPr>
          <w:rFonts w:eastAsia="Times New Roman"/>
          <w:b/>
          <w:bCs/>
          <w:sz w:val="22"/>
          <w:szCs w:val="24"/>
        </w:rPr>
        <w:t xml:space="preserve">          </w:t>
      </w:r>
      <w:r w:rsidRPr="00E93E51">
        <w:rPr>
          <w:rFonts w:eastAsia="Times New Roman"/>
          <w:b/>
          <w:bCs/>
          <w:sz w:val="28"/>
          <w:szCs w:val="28"/>
        </w:rPr>
        <w:t>МИНИСТЕРСТВО НА ЗЕМЕДЕЛИЕТО</w:t>
      </w:r>
      <w:r w:rsidRPr="00E93E51">
        <w:rPr>
          <w:rFonts w:eastAsia="Times New Roman"/>
          <w:b/>
          <w:bCs/>
          <w:sz w:val="28"/>
          <w:szCs w:val="28"/>
          <w:lang w:val="en-US"/>
        </w:rPr>
        <w:t xml:space="preserve"> </w:t>
      </w:r>
      <w:r w:rsidRPr="00E93E51">
        <w:rPr>
          <w:rFonts w:eastAsia="Times New Roman"/>
          <w:b/>
          <w:bCs/>
          <w:sz w:val="28"/>
          <w:szCs w:val="28"/>
        </w:rPr>
        <w:t xml:space="preserve">И ХРАНИТЕ   </w:t>
      </w:r>
    </w:p>
    <w:p w:rsidR="00E93E51" w:rsidRPr="00E93E51" w:rsidRDefault="00E93E51" w:rsidP="00E93E51">
      <w:pPr>
        <w:widowControl w:val="0"/>
        <w:autoSpaceDE w:val="0"/>
        <w:autoSpaceDN w:val="0"/>
        <w:spacing w:line="240" w:lineRule="auto"/>
        <w:jc w:val="center"/>
        <w:rPr>
          <w:rFonts w:eastAsia="Times New Roman"/>
          <w:b/>
          <w:sz w:val="28"/>
          <w:szCs w:val="28"/>
        </w:rPr>
      </w:pPr>
      <w:r w:rsidRPr="00E93E51">
        <w:rPr>
          <w:rFonts w:eastAsia="Times New Roman"/>
          <w:b/>
          <w:sz w:val="28"/>
          <w:szCs w:val="28"/>
        </w:rPr>
        <w:t xml:space="preserve">     ЮГОИЗТОЧНО ДЪРЖАВНО ПРЕДПРИЯТИЕ</w:t>
      </w:r>
    </w:p>
    <w:p w:rsidR="00E93E51" w:rsidRPr="00E93E51" w:rsidRDefault="00E93E51" w:rsidP="00E93E51">
      <w:pPr>
        <w:widowControl w:val="0"/>
        <w:autoSpaceDE w:val="0"/>
        <w:autoSpaceDN w:val="0"/>
        <w:spacing w:line="240" w:lineRule="auto"/>
        <w:jc w:val="center"/>
        <w:rPr>
          <w:rFonts w:eastAsia="Times New Roman"/>
          <w:b/>
          <w:sz w:val="28"/>
          <w:szCs w:val="28"/>
        </w:rPr>
      </w:pPr>
      <w:r w:rsidRPr="00E93E51">
        <w:rPr>
          <w:rFonts w:eastAsia="Times New Roman"/>
          <w:b/>
          <w:sz w:val="28"/>
          <w:szCs w:val="28"/>
        </w:rPr>
        <w:t xml:space="preserve">        ДЪРЖАВНО ГОРСКО СТОПАНСТВО КИПИЛОВО</w:t>
      </w:r>
    </w:p>
    <w:p w:rsidR="00E93E51" w:rsidRPr="00E93E51" w:rsidRDefault="00E93E51" w:rsidP="00E93E51">
      <w:pPr>
        <w:widowControl w:val="0"/>
        <w:autoSpaceDE w:val="0"/>
        <w:autoSpaceDN w:val="0"/>
        <w:spacing w:line="240" w:lineRule="auto"/>
        <w:rPr>
          <w:rFonts w:eastAsia="Times New Roman"/>
          <w:b/>
          <w:sz w:val="22"/>
          <w:szCs w:val="24"/>
        </w:rPr>
      </w:pPr>
      <w:r>
        <w:rPr>
          <w:rFonts w:eastAsia="Times New Roman"/>
          <w:sz w:val="22"/>
          <w:szCs w:val="24"/>
        </w:rPr>
        <w:t xml:space="preserve">        </w:t>
      </w:r>
      <w:r w:rsidRPr="00E93E51">
        <w:rPr>
          <w:rFonts w:eastAsia="Times New Roman"/>
          <w:sz w:val="22"/>
          <w:szCs w:val="24"/>
        </w:rPr>
        <w:t>______________________________________________________________________________</w:t>
      </w:r>
    </w:p>
    <w:p w:rsidR="00E93E51" w:rsidRPr="00E93E51" w:rsidRDefault="00E93E51" w:rsidP="00E93E51">
      <w:pPr>
        <w:widowControl w:val="0"/>
        <w:autoSpaceDE w:val="0"/>
        <w:autoSpaceDN w:val="0"/>
        <w:spacing w:line="240" w:lineRule="auto"/>
        <w:jc w:val="center"/>
        <w:rPr>
          <w:rFonts w:eastAsia="Times New Roman"/>
          <w:sz w:val="18"/>
          <w:szCs w:val="24"/>
        </w:rPr>
      </w:pPr>
      <w:r w:rsidRPr="00E93E51">
        <w:rPr>
          <w:rFonts w:eastAsia="Times New Roman"/>
          <w:sz w:val="18"/>
          <w:szCs w:val="24"/>
        </w:rPr>
        <w:t xml:space="preserve">адрес: с.Кипилово ПК 8998, ул. „Васил Левски” № 58 e-mail: </w:t>
      </w:r>
      <w:r w:rsidRPr="00E93E51">
        <w:rPr>
          <w:rFonts w:eastAsia="Times New Roman"/>
          <w:szCs w:val="24"/>
          <w:lang w:eastAsia="bg-BG"/>
        </w:rPr>
        <w:fldChar w:fldCharType="begin"/>
      </w:r>
      <w:r w:rsidRPr="00E93E51">
        <w:rPr>
          <w:rFonts w:eastAsia="Times New Roman"/>
          <w:szCs w:val="24"/>
          <w:lang w:eastAsia="bg-BG"/>
        </w:rPr>
        <w:instrText xml:space="preserve"> HYPERLINK "http://www.dgskipilovo@uidp-sliven.com" </w:instrText>
      </w:r>
      <w:r w:rsidRPr="00E93E51">
        <w:rPr>
          <w:rFonts w:eastAsia="Times New Roman"/>
          <w:szCs w:val="24"/>
          <w:lang w:eastAsia="bg-BG"/>
        </w:rPr>
        <w:fldChar w:fldCharType="separate"/>
      </w:r>
      <w:r w:rsidRPr="00E93E51">
        <w:rPr>
          <w:rFonts w:eastAsia="Times New Roman"/>
          <w:color w:val="0563C1"/>
          <w:sz w:val="18"/>
          <w:szCs w:val="24"/>
          <w:u w:val="single"/>
          <w:shd w:val="clear" w:color="auto" w:fill="FFFFFF"/>
        </w:rPr>
        <w:t>dgskipilovo@uidp-sliven.com</w:t>
      </w:r>
      <w:r w:rsidRPr="00E93E51">
        <w:rPr>
          <w:rFonts w:eastAsia="Times New Roman"/>
          <w:szCs w:val="24"/>
          <w:lang w:eastAsia="bg-BG"/>
        </w:rPr>
        <w:fldChar w:fldCharType="end"/>
      </w:r>
    </w:p>
    <w:p w:rsidR="00E93E51" w:rsidRPr="00E93E51" w:rsidRDefault="00E93E51" w:rsidP="00E93E51">
      <w:pPr>
        <w:spacing w:line="240" w:lineRule="auto"/>
        <w:ind w:right="-24"/>
        <w:rPr>
          <w:rFonts w:eastAsia="Times New Roman"/>
          <w:bCs/>
          <w:sz w:val="18"/>
          <w:szCs w:val="18"/>
          <w:lang w:eastAsia="bg-BG"/>
        </w:rPr>
      </w:pPr>
    </w:p>
    <w:p w:rsidR="00BB7E31" w:rsidRPr="009F765C" w:rsidRDefault="00BB7E31" w:rsidP="00BB7E31">
      <w:pPr>
        <w:shd w:val="clear" w:color="auto" w:fill="FFFFFF"/>
        <w:tabs>
          <w:tab w:val="left" w:leader="dot" w:pos="1771"/>
          <w:tab w:val="left" w:leader="dot" w:pos="2880"/>
        </w:tabs>
        <w:spacing w:before="120"/>
        <w:jc w:val="center"/>
        <w:rPr>
          <w:color w:val="000000"/>
          <w:spacing w:val="-16"/>
          <w:szCs w:val="24"/>
        </w:rPr>
      </w:pPr>
    </w:p>
    <w:p w:rsidR="00BB7E31" w:rsidRPr="00BB725B" w:rsidRDefault="005E29A7" w:rsidP="00E93E51">
      <w:pPr>
        <w:widowControl w:val="0"/>
        <w:autoSpaceDE w:val="0"/>
        <w:autoSpaceDN w:val="0"/>
        <w:adjustRightInd w:val="0"/>
        <w:spacing w:line="240" w:lineRule="auto"/>
        <w:jc w:val="right"/>
        <w:rPr>
          <w:rFonts w:eastAsia="Times New Roman"/>
          <w:bCs/>
          <w:i/>
          <w:sz w:val="20"/>
          <w:szCs w:val="20"/>
          <w:lang w:eastAsia="bg-BG"/>
        </w:rPr>
      </w:pPr>
      <w:r>
        <w:rPr>
          <w:b/>
          <w:color w:val="000000"/>
        </w:rPr>
        <w:t xml:space="preserve">УТВЪРЖДАВАМ: </w:t>
      </w:r>
      <w:r w:rsidR="00BB7E31">
        <w:rPr>
          <w:b/>
          <w:color w:val="000000"/>
          <w:lang w:val="en-US"/>
        </w:rPr>
        <w:t>…</w:t>
      </w:r>
      <w:bookmarkStart w:id="1" w:name="_GoBack"/>
      <w:r w:rsidR="00E93E51">
        <w:rPr>
          <w:b/>
          <w:color w:val="000000"/>
        </w:rPr>
        <w:t>…</w:t>
      </w:r>
      <w:r w:rsidR="00ED32F3">
        <w:rPr>
          <w:b/>
          <w:color w:val="000000"/>
        </w:rPr>
        <w:t>П/ПП*</w:t>
      </w:r>
      <w:r w:rsidR="00E93E51">
        <w:rPr>
          <w:b/>
          <w:color w:val="000000"/>
        </w:rPr>
        <w:t>…</w:t>
      </w:r>
      <w:bookmarkEnd w:id="1"/>
    </w:p>
    <w:p w:rsidR="00E93E51" w:rsidRDefault="00E93E51" w:rsidP="00E93E51">
      <w:pPr>
        <w:ind w:left="3969" w:firstLine="709"/>
        <w:jc w:val="right"/>
        <w:rPr>
          <w:b/>
          <w:color w:val="000000"/>
        </w:rPr>
      </w:pPr>
      <w:r>
        <w:rPr>
          <w:b/>
          <w:color w:val="000000"/>
        </w:rPr>
        <w:t xml:space="preserve">  </w:t>
      </w:r>
      <w:r w:rsidR="00BB7E31">
        <w:rPr>
          <w:b/>
          <w:color w:val="000000"/>
        </w:rPr>
        <w:t>ИНЖ</w:t>
      </w:r>
      <w:r w:rsidR="00B53E47">
        <w:rPr>
          <w:b/>
          <w:color w:val="000000"/>
          <w:lang w:val="en-US"/>
        </w:rPr>
        <w:t>.</w:t>
      </w:r>
      <w:r w:rsidR="00B16184">
        <w:rPr>
          <w:b/>
          <w:color w:val="000000"/>
          <w:lang w:val="en-US"/>
        </w:rPr>
        <w:t xml:space="preserve"> </w:t>
      </w:r>
      <w:r>
        <w:rPr>
          <w:b/>
          <w:color w:val="000000"/>
        </w:rPr>
        <w:t>КЪНЬО СТОЯНОВ</w:t>
      </w:r>
      <w:r w:rsidR="00BB7E31">
        <w:rPr>
          <w:b/>
          <w:color w:val="000000"/>
        </w:rPr>
        <w:t xml:space="preserve">   </w:t>
      </w:r>
      <w:r>
        <w:rPr>
          <w:b/>
          <w:color w:val="000000"/>
        </w:rPr>
        <w:t xml:space="preserve">  </w:t>
      </w:r>
      <w:r w:rsidR="00BB7E31">
        <w:rPr>
          <w:b/>
          <w:color w:val="000000"/>
        </w:rPr>
        <w:t>ДИРЕКТОР НА</w:t>
      </w:r>
      <w:r>
        <w:rPr>
          <w:b/>
          <w:color w:val="000000"/>
        </w:rPr>
        <w:t xml:space="preserve"> ТП</w:t>
      </w:r>
    </w:p>
    <w:p w:rsidR="00BB7E31" w:rsidRPr="00411778" w:rsidRDefault="00E93E51" w:rsidP="00E93E51">
      <w:pPr>
        <w:ind w:left="3969" w:firstLine="709"/>
        <w:jc w:val="right"/>
        <w:rPr>
          <w:b/>
          <w:color w:val="000000"/>
        </w:rPr>
      </w:pPr>
      <w:r>
        <w:rPr>
          <w:b/>
          <w:color w:val="000000"/>
        </w:rPr>
        <w:t xml:space="preserve"> </w:t>
      </w:r>
      <w:r w:rsidR="00BB7E31">
        <w:rPr>
          <w:b/>
          <w:color w:val="000000"/>
        </w:rPr>
        <w:t xml:space="preserve"> „ДГС</w:t>
      </w:r>
      <w:r w:rsidR="00B53E47">
        <w:rPr>
          <w:b/>
          <w:color w:val="000000"/>
        </w:rPr>
        <w:t xml:space="preserve"> </w:t>
      </w:r>
      <w:r>
        <w:rPr>
          <w:b/>
          <w:color w:val="000000"/>
        </w:rPr>
        <w:t>КИПИЛОВО</w:t>
      </w:r>
      <w:r w:rsidR="00BB7E31">
        <w:rPr>
          <w:b/>
          <w:color w:val="000000"/>
        </w:rPr>
        <w:t>“</w:t>
      </w:r>
    </w:p>
    <w:p w:rsidR="00BB7E31" w:rsidRPr="00ED32F3" w:rsidRDefault="00ED32F3" w:rsidP="00ED32F3">
      <w:pPr>
        <w:ind w:left="3969" w:firstLine="709"/>
        <w:jc w:val="center"/>
        <w:rPr>
          <w:color w:val="000000"/>
          <w:sz w:val="18"/>
          <w:szCs w:val="18"/>
        </w:rPr>
      </w:pPr>
      <w:r w:rsidRPr="00ED32F3">
        <w:rPr>
          <w:color w:val="000000"/>
          <w:sz w:val="18"/>
          <w:szCs w:val="18"/>
        </w:rPr>
        <w:t>*Заличено съгласно регл.(ЕС) 2016/679</w:t>
      </w:r>
    </w:p>
    <w:p w:rsidR="00BB7E31" w:rsidRPr="00A97583" w:rsidRDefault="00BB7E31" w:rsidP="00BB7E31">
      <w:pPr>
        <w:rPr>
          <w:color w:val="000000"/>
          <w:sz w:val="36"/>
          <w:szCs w:val="36"/>
          <w:lang w:val="en-US"/>
        </w:rPr>
      </w:pPr>
    </w:p>
    <w:p w:rsidR="00BB7E31" w:rsidRPr="00223206" w:rsidRDefault="00BB7E31" w:rsidP="00BB7E31">
      <w:pPr>
        <w:rPr>
          <w:b/>
          <w:sz w:val="52"/>
          <w:szCs w:val="52"/>
        </w:rPr>
      </w:pPr>
      <w:r w:rsidRPr="00223206">
        <w:rPr>
          <w:color w:val="000000"/>
          <w:sz w:val="52"/>
          <w:szCs w:val="52"/>
        </w:rPr>
        <w:tab/>
      </w:r>
    </w:p>
    <w:p w:rsidR="00BB7E31" w:rsidRDefault="00BB7E31" w:rsidP="00BB7E31">
      <w:pPr>
        <w:tabs>
          <w:tab w:val="left" w:pos="2977"/>
        </w:tabs>
        <w:jc w:val="center"/>
        <w:rPr>
          <w:b/>
          <w:sz w:val="52"/>
          <w:szCs w:val="52"/>
        </w:rPr>
      </w:pPr>
      <w:r>
        <w:rPr>
          <w:b/>
          <w:sz w:val="52"/>
          <w:szCs w:val="52"/>
        </w:rPr>
        <w:t>ДОКУМЕНТАЦИЯ</w:t>
      </w:r>
    </w:p>
    <w:p w:rsidR="00BB7E31" w:rsidRPr="00316124" w:rsidRDefault="00BB7E31" w:rsidP="00BB7E31">
      <w:pPr>
        <w:tabs>
          <w:tab w:val="left" w:pos="2977"/>
        </w:tabs>
        <w:jc w:val="center"/>
        <w:rPr>
          <w:b/>
          <w:sz w:val="52"/>
          <w:szCs w:val="52"/>
        </w:rPr>
      </w:pPr>
    </w:p>
    <w:p w:rsidR="00BB7E31" w:rsidRDefault="00BB7E31" w:rsidP="00BB7E31">
      <w:pPr>
        <w:spacing w:line="240" w:lineRule="auto"/>
        <w:jc w:val="center"/>
        <w:rPr>
          <w:bCs/>
          <w:szCs w:val="24"/>
        </w:rPr>
      </w:pPr>
      <w:r>
        <w:rPr>
          <w:bCs/>
          <w:szCs w:val="24"/>
        </w:rPr>
        <w:t xml:space="preserve">за </w:t>
      </w:r>
      <w:r w:rsidRPr="00D73153">
        <w:rPr>
          <w:bCs/>
          <w:szCs w:val="24"/>
        </w:rPr>
        <w:t xml:space="preserve">събиране на оферти </w:t>
      </w:r>
      <w:r>
        <w:rPr>
          <w:bCs/>
          <w:szCs w:val="24"/>
        </w:rPr>
        <w:t xml:space="preserve">с обява </w:t>
      </w:r>
      <w:r w:rsidRPr="00D73153">
        <w:rPr>
          <w:bCs/>
          <w:szCs w:val="24"/>
        </w:rPr>
        <w:t xml:space="preserve">по реда на глава двадесет и шеста от ЗОП за </w:t>
      </w:r>
      <w:r>
        <w:rPr>
          <w:bCs/>
          <w:szCs w:val="24"/>
        </w:rPr>
        <w:t>доставка</w:t>
      </w:r>
      <w:r w:rsidRPr="00D73153">
        <w:rPr>
          <w:bCs/>
          <w:szCs w:val="24"/>
        </w:rPr>
        <w:t xml:space="preserve"> с предмет:</w:t>
      </w:r>
    </w:p>
    <w:p w:rsidR="00BB7E31" w:rsidRDefault="00BB7E31" w:rsidP="00BB7E31">
      <w:pPr>
        <w:jc w:val="center"/>
        <w:rPr>
          <w:b/>
        </w:rPr>
      </w:pPr>
    </w:p>
    <w:p w:rsidR="00BB7E31" w:rsidRDefault="009B7CCC" w:rsidP="00BB7E31">
      <w:pPr>
        <w:jc w:val="center"/>
        <w:rPr>
          <w:b/>
        </w:rPr>
      </w:pPr>
      <w:r>
        <w:rPr>
          <w:b/>
        </w:rPr>
        <w:t>,,</w:t>
      </w:r>
      <w:r w:rsidR="00B16184" w:rsidRPr="00B16184">
        <w:rPr>
          <w:b/>
        </w:rPr>
        <w:t>Текущ ре</w:t>
      </w:r>
      <w:r w:rsidR="00E93E51">
        <w:rPr>
          <w:b/>
        </w:rPr>
        <w:t>монт на електрически инсталации</w:t>
      </w:r>
      <w:r>
        <w:rPr>
          <w:b/>
        </w:rPr>
        <w:t>‘‘</w:t>
      </w:r>
    </w:p>
    <w:p w:rsidR="00BB7E31" w:rsidRDefault="00BB7E31" w:rsidP="00BB7E31">
      <w:pPr>
        <w:jc w:val="center"/>
        <w:rPr>
          <w:b/>
        </w:rPr>
      </w:pPr>
    </w:p>
    <w:p w:rsidR="00BB7E31" w:rsidRDefault="00BB7E31" w:rsidP="00BB7E31">
      <w:pPr>
        <w:jc w:val="center"/>
        <w:rPr>
          <w:b/>
        </w:rPr>
      </w:pPr>
    </w:p>
    <w:p w:rsidR="00BB7E31" w:rsidRDefault="00BB7E31" w:rsidP="00BB7E31">
      <w:pPr>
        <w:jc w:val="center"/>
        <w:rPr>
          <w:b/>
        </w:rPr>
      </w:pPr>
    </w:p>
    <w:p w:rsidR="00BB7E31" w:rsidRDefault="00BB7E31" w:rsidP="00BB7E31">
      <w:pPr>
        <w:jc w:val="center"/>
        <w:rPr>
          <w:b/>
        </w:rPr>
      </w:pPr>
    </w:p>
    <w:p w:rsidR="00BB7E31" w:rsidRDefault="00BB7E31" w:rsidP="00BB7E31">
      <w:pPr>
        <w:jc w:val="center"/>
        <w:rPr>
          <w:b/>
        </w:rPr>
      </w:pPr>
    </w:p>
    <w:p w:rsidR="00BB7E31" w:rsidRDefault="00BB7E31" w:rsidP="00BB7E31">
      <w:pPr>
        <w:jc w:val="center"/>
        <w:rPr>
          <w:b/>
        </w:rPr>
      </w:pPr>
    </w:p>
    <w:p w:rsidR="00BB7E31" w:rsidRDefault="00BB7E31" w:rsidP="00BB7E31">
      <w:pPr>
        <w:jc w:val="center"/>
        <w:rPr>
          <w:b/>
        </w:rPr>
      </w:pPr>
    </w:p>
    <w:p w:rsidR="00BB7E31" w:rsidRDefault="00BB7E31" w:rsidP="00BB7E31">
      <w:pPr>
        <w:jc w:val="center"/>
        <w:rPr>
          <w:b/>
        </w:rPr>
      </w:pPr>
    </w:p>
    <w:p w:rsidR="00BB7E31" w:rsidRDefault="00BB7E31" w:rsidP="00BB7E31">
      <w:pPr>
        <w:jc w:val="center"/>
        <w:rPr>
          <w:b/>
        </w:rPr>
      </w:pPr>
    </w:p>
    <w:p w:rsidR="00BB7E31" w:rsidRDefault="00BB7E31" w:rsidP="00BB7E31">
      <w:pPr>
        <w:jc w:val="center"/>
        <w:rPr>
          <w:b/>
        </w:rPr>
      </w:pPr>
    </w:p>
    <w:p w:rsidR="00BB7E31" w:rsidRDefault="00BB7E31" w:rsidP="00BB7E31">
      <w:pPr>
        <w:jc w:val="center"/>
        <w:rPr>
          <w:b/>
        </w:rPr>
      </w:pPr>
    </w:p>
    <w:p w:rsidR="00BB7E31" w:rsidRDefault="00BB7E31" w:rsidP="00BB7E31">
      <w:pPr>
        <w:jc w:val="center"/>
        <w:rPr>
          <w:b/>
        </w:rPr>
      </w:pPr>
    </w:p>
    <w:p w:rsidR="00BB7E31" w:rsidRDefault="00BB7E31" w:rsidP="00BB7E31">
      <w:pPr>
        <w:jc w:val="center"/>
        <w:rPr>
          <w:b/>
        </w:rPr>
      </w:pPr>
    </w:p>
    <w:p w:rsidR="00BB7E31" w:rsidRDefault="00BB7E31" w:rsidP="00BB7E31">
      <w:pPr>
        <w:jc w:val="center"/>
        <w:rPr>
          <w:b/>
        </w:rPr>
      </w:pPr>
    </w:p>
    <w:p w:rsidR="00BB7E31" w:rsidRDefault="00BB7E31" w:rsidP="00BB7E31">
      <w:pPr>
        <w:jc w:val="center"/>
        <w:rPr>
          <w:b/>
        </w:rPr>
      </w:pPr>
    </w:p>
    <w:p w:rsidR="00BB7E31" w:rsidRDefault="00BB7E31" w:rsidP="00BB7E31">
      <w:pPr>
        <w:jc w:val="center"/>
        <w:rPr>
          <w:b/>
        </w:rPr>
      </w:pPr>
    </w:p>
    <w:p w:rsidR="00BB7E31" w:rsidRDefault="00BB7E31" w:rsidP="00BB7E31">
      <w:pPr>
        <w:spacing w:line="240" w:lineRule="auto"/>
        <w:jc w:val="center"/>
        <w:rPr>
          <w:b/>
        </w:rPr>
      </w:pPr>
    </w:p>
    <w:p w:rsidR="00BB7E31" w:rsidRDefault="00E93E51" w:rsidP="00BB7E31">
      <w:pPr>
        <w:jc w:val="center"/>
        <w:rPr>
          <w:rFonts w:eastAsia="Times New Roman"/>
          <w:b/>
          <w:szCs w:val="24"/>
          <w:lang w:eastAsia="bg-BG"/>
        </w:rPr>
      </w:pPr>
      <w:r>
        <w:rPr>
          <w:rFonts w:eastAsia="Times New Roman"/>
          <w:b/>
          <w:szCs w:val="24"/>
          <w:lang w:eastAsia="bg-BG"/>
        </w:rPr>
        <w:t>с.Кипилово, общ.Котел</w:t>
      </w:r>
    </w:p>
    <w:p w:rsidR="00E93E51" w:rsidRDefault="00E93E51" w:rsidP="00BB7E31">
      <w:pPr>
        <w:jc w:val="center"/>
        <w:rPr>
          <w:b/>
        </w:rPr>
      </w:pPr>
      <w:r>
        <w:rPr>
          <w:rFonts w:eastAsia="Times New Roman"/>
          <w:b/>
          <w:szCs w:val="24"/>
          <w:lang w:eastAsia="bg-BG"/>
        </w:rPr>
        <w:t>2023г.</w:t>
      </w:r>
    </w:p>
    <w:p w:rsidR="00BB7E31" w:rsidRDefault="00BB7E31" w:rsidP="00BB7E31">
      <w:pPr>
        <w:rPr>
          <w:b/>
        </w:rPr>
      </w:pPr>
    </w:p>
    <w:p w:rsidR="00BB7E31" w:rsidRDefault="00BB7E31" w:rsidP="00BB7E31">
      <w:pPr>
        <w:rPr>
          <w:b/>
        </w:rPr>
      </w:pPr>
    </w:p>
    <w:p w:rsidR="009B7CCC" w:rsidRDefault="009B7CCC" w:rsidP="00BB7E31">
      <w:pPr>
        <w:rPr>
          <w:b/>
        </w:rPr>
      </w:pPr>
    </w:p>
    <w:p w:rsidR="00BB7E31" w:rsidRPr="00FB246C" w:rsidRDefault="00BB7E31" w:rsidP="00BB7E31">
      <w:pPr>
        <w:jc w:val="center"/>
        <w:rPr>
          <w:b/>
          <w:bCs/>
          <w:u w:val="single"/>
        </w:rPr>
      </w:pPr>
      <w:r w:rsidRPr="00FB246C">
        <w:rPr>
          <w:b/>
          <w:bCs/>
          <w:u w:val="single"/>
        </w:rPr>
        <w:lastRenderedPageBreak/>
        <w:t>С Ъ Д Ъ Р Ж А Н И Е</w:t>
      </w:r>
    </w:p>
    <w:p w:rsidR="00BB7E31" w:rsidRDefault="00BB7E31" w:rsidP="00BB7E31">
      <w:pPr>
        <w:rPr>
          <w:b/>
        </w:rPr>
      </w:pPr>
    </w:p>
    <w:p w:rsidR="00BB7E31" w:rsidRPr="00364659" w:rsidRDefault="00BB7E31" w:rsidP="00BB7E31">
      <w:pPr>
        <w:numPr>
          <w:ilvl w:val="0"/>
          <w:numId w:val="1"/>
        </w:numPr>
        <w:spacing w:line="240" w:lineRule="auto"/>
        <w:jc w:val="both"/>
        <w:rPr>
          <w:b/>
          <w:lang w:val="en-US"/>
        </w:rPr>
      </w:pPr>
      <w:r w:rsidRPr="00364659">
        <w:rPr>
          <w:b/>
        </w:rPr>
        <w:t>Обща част</w:t>
      </w:r>
    </w:p>
    <w:p w:rsidR="00BB7E31" w:rsidRPr="00364659" w:rsidRDefault="00BB7E31" w:rsidP="00BB7E31">
      <w:pPr>
        <w:suppressAutoHyphens/>
        <w:spacing w:line="240" w:lineRule="auto"/>
        <w:ind w:left="360"/>
        <w:jc w:val="both"/>
        <w:rPr>
          <w:rFonts w:eastAsia="Times New Roman"/>
          <w:bCs/>
          <w:szCs w:val="24"/>
          <w:lang w:val="en-US" w:eastAsia="ar-SA"/>
        </w:rPr>
      </w:pPr>
      <w:r w:rsidRPr="00364659">
        <w:rPr>
          <w:rFonts w:eastAsia="Times New Roman"/>
          <w:bCs/>
          <w:szCs w:val="24"/>
          <w:lang w:eastAsia="ar-SA"/>
        </w:rPr>
        <w:t>1. Възложител</w:t>
      </w:r>
      <w:r w:rsidRPr="00364659">
        <w:rPr>
          <w:rFonts w:eastAsia="Times New Roman"/>
          <w:bCs/>
          <w:szCs w:val="24"/>
          <w:lang w:val="en-US" w:eastAsia="ar-SA"/>
        </w:rPr>
        <w:t>.</w:t>
      </w:r>
    </w:p>
    <w:p w:rsidR="00BB7E31" w:rsidRPr="00364659" w:rsidRDefault="00BB7E31" w:rsidP="00BB7E31">
      <w:pPr>
        <w:spacing w:line="240" w:lineRule="auto"/>
        <w:ind w:left="360"/>
        <w:jc w:val="both"/>
        <w:rPr>
          <w:lang w:val="en-US"/>
        </w:rPr>
      </w:pPr>
      <w:r w:rsidRPr="00364659">
        <w:t>2. Обект на поръчката</w:t>
      </w:r>
      <w:r w:rsidRPr="00364659">
        <w:rPr>
          <w:lang w:val="en-US"/>
        </w:rPr>
        <w:t>.</w:t>
      </w:r>
    </w:p>
    <w:p w:rsidR="00BB7E31" w:rsidRPr="00364659" w:rsidRDefault="00BB7E31" w:rsidP="00BB7E31">
      <w:pPr>
        <w:spacing w:line="240" w:lineRule="auto"/>
        <w:ind w:left="360"/>
        <w:jc w:val="both"/>
        <w:rPr>
          <w:lang w:val="en-US"/>
        </w:rPr>
      </w:pPr>
      <w:r w:rsidRPr="00364659">
        <w:t>3. Предмет на поръчката</w:t>
      </w:r>
      <w:r w:rsidRPr="00364659">
        <w:rPr>
          <w:lang w:val="en-US"/>
        </w:rPr>
        <w:t>.</w:t>
      </w:r>
    </w:p>
    <w:p w:rsidR="00BB7E31" w:rsidRPr="009D799C" w:rsidRDefault="00BB7E31" w:rsidP="00BB7E31">
      <w:pPr>
        <w:spacing w:line="240" w:lineRule="auto"/>
        <w:ind w:left="360"/>
        <w:jc w:val="both"/>
      </w:pPr>
      <w:r w:rsidRPr="00965C86">
        <w:rPr>
          <w:lang w:val="en-US"/>
        </w:rPr>
        <w:t xml:space="preserve">4. </w:t>
      </w:r>
      <w:r w:rsidRPr="00965C86">
        <w:t>Вид на поръчката</w:t>
      </w:r>
      <w:r w:rsidRPr="00965C86">
        <w:rPr>
          <w:lang w:val="en-US"/>
        </w:rPr>
        <w:t>.</w:t>
      </w:r>
      <w:r>
        <w:t xml:space="preserve"> Обособени позиции.</w:t>
      </w:r>
    </w:p>
    <w:p w:rsidR="00BB7E31" w:rsidRPr="00965C86" w:rsidRDefault="00BB7E31" w:rsidP="00BB7E31">
      <w:pPr>
        <w:spacing w:line="240" w:lineRule="auto"/>
        <w:ind w:left="360"/>
        <w:jc w:val="both"/>
      </w:pPr>
      <w:r w:rsidRPr="00965C86">
        <w:t xml:space="preserve">5. Кратко описание на </w:t>
      </w:r>
      <w:r>
        <w:t xml:space="preserve">доставката </w:t>
      </w:r>
      <w:r w:rsidRPr="00965C86">
        <w:t>в обхвата на поръчката.</w:t>
      </w:r>
    </w:p>
    <w:p w:rsidR="00BB7E31" w:rsidRPr="000053FD" w:rsidRDefault="00BB7E31" w:rsidP="00BB7E31">
      <w:pPr>
        <w:spacing w:line="240" w:lineRule="auto"/>
        <w:ind w:left="360"/>
        <w:jc w:val="both"/>
        <w:rPr>
          <w:lang w:val="en-US"/>
        </w:rPr>
      </w:pPr>
      <w:r w:rsidRPr="000053FD">
        <w:t xml:space="preserve">6. Срок на валидност на офертите. </w:t>
      </w:r>
    </w:p>
    <w:p w:rsidR="00BB7E31" w:rsidRDefault="00BB7E31" w:rsidP="00BB7E31">
      <w:pPr>
        <w:spacing w:line="240" w:lineRule="auto"/>
        <w:ind w:left="360"/>
        <w:jc w:val="both"/>
      </w:pPr>
      <w:r w:rsidRPr="000053FD">
        <w:t>7. Срок за изпълнение на поръчката.</w:t>
      </w:r>
    </w:p>
    <w:p w:rsidR="00BB7E31" w:rsidRPr="00470D4C" w:rsidRDefault="00BB7E31" w:rsidP="00BB7E31">
      <w:pPr>
        <w:spacing w:line="240" w:lineRule="auto"/>
        <w:ind w:left="360"/>
        <w:jc w:val="both"/>
      </w:pPr>
      <w:r>
        <w:t>8</w:t>
      </w:r>
      <w:r w:rsidRPr="000053FD">
        <w:t>. Прогнозна стойност на поръчката.</w:t>
      </w:r>
    </w:p>
    <w:p w:rsidR="00BB7E31" w:rsidRDefault="00BB7E31" w:rsidP="00BB7E31">
      <w:pPr>
        <w:spacing w:line="240" w:lineRule="auto"/>
        <w:ind w:left="360"/>
        <w:jc w:val="both"/>
      </w:pPr>
      <w:r>
        <w:rPr>
          <w:lang w:val="ru-RU"/>
        </w:rPr>
        <w:t>9</w:t>
      </w:r>
      <w:r w:rsidRPr="000053FD">
        <w:t>. Условия и място на изпълнение на поръчката.</w:t>
      </w:r>
    </w:p>
    <w:p w:rsidR="00BB7E31" w:rsidRDefault="00BB7E31" w:rsidP="00BB7E31">
      <w:pPr>
        <w:spacing w:line="240" w:lineRule="auto"/>
        <w:ind w:left="360"/>
        <w:jc w:val="both"/>
        <w:rPr>
          <w:lang w:bidi="bg-BG"/>
        </w:rPr>
      </w:pPr>
      <w:r>
        <w:rPr>
          <w:lang w:val="ru-RU"/>
        </w:rPr>
        <w:t>10</w:t>
      </w:r>
      <w:r w:rsidRPr="00032112">
        <w:rPr>
          <w:lang w:val="ru-RU"/>
        </w:rPr>
        <w:t xml:space="preserve">. </w:t>
      </w:r>
      <w:r>
        <w:rPr>
          <w:lang w:bidi="bg-BG"/>
        </w:rPr>
        <w:t>Достъп до обществената поръчка и разяснения.</w:t>
      </w:r>
    </w:p>
    <w:p w:rsidR="00BB7E31" w:rsidRPr="00A56843" w:rsidRDefault="00BB7E31" w:rsidP="00BB7E31">
      <w:pPr>
        <w:spacing w:line="240" w:lineRule="auto"/>
        <w:ind w:left="360"/>
        <w:jc w:val="both"/>
        <w:rPr>
          <w:b/>
          <w:lang w:val="en-US"/>
        </w:rPr>
      </w:pPr>
      <w:r>
        <w:rPr>
          <w:b/>
          <w:lang w:val="en-US"/>
        </w:rPr>
        <w:t>I</w:t>
      </w:r>
      <w:r w:rsidRPr="0036086A">
        <w:rPr>
          <w:b/>
        </w:rPr>
        <w:t xml:space="preserve">I. </w:t>
      </w:r>
      <w:r>
        <w:rPr>
          <w:b/>
        </w:rPr>
        <w:t>Техническа спецификация.</w:t>
      </w:r>
    </w:p>
    <w:p w:rsidR="00BB7E31" w:rsidRDefault="00BB7E31" w:rsidP="00BB7E31">
      <w:pPr>
        <w:numPr>
          <w:ilvl w:val="0"/>
          <w:numId w:val="6"/>
        </w:numPr>
        <w:spacing w:line="240" w:lineRule="auto"/>
        <w:jc w:val="both"/>
        <w:rPr>
          <w:b/>
        </w:rPr>
      </w:pPr>
      <w:r>
        <w:rPr>
          <w:b/>
          <w:lang w:val="en-US"/>
        </w:rPr>
        <w:t xml:space="preserve"> </w:t>
      </w:r>
      <w:r w:rsidRPr="00CC7D25">
        <w:rPr>
          <w:b/>
        </w:rPr>
        <w:t>Условия за участие. Критерии за подбор.</w:t>
      </w:r>
    </w:p>
    <w:p w:rsidR="00BB7E31" w:rsidRPr="00D4405D" w:rsidRDefault="00BB7E31" w:rsidP="00BB7E31">
      <w:pPr>
        <w:numPr>
          <w:ilvl w:val="0"/>
          <w:numId w:val="2"/>
        </w:numPr>
        <w:spacing w:line="240" w:lineRule="auto"/>
        <w:jc w:val="both"/>
      </w:pPr>
      <w:r w:rsidRPr="00D4405D">
        <w:t>Общи изисквания към участниците.</w:t>
      </w:r>
    </w:p>
    <w:p w:rsidR="00BB7E31" w:rsidRDefault="00BB7E31" w:rsidP="00BB7E31">
      <w:pPr>
        <w:pStyle w:val="NoSpacing1"/>
        <w:numPr>
          <w:ilvl w:val="0"/>
          <w:numId w:val="2"/>
        </w:numPr>
        <w:jc w:val="both"/>
      </w:pPr>
      <w:r w:rsidRPr="0046485A">
        <w:t>Основания за задължително  отстраняване.</w:t>
      </w:r>
    </w:p>
    <w:p w:rsidR="00BB7E31" w:rsidRDefault="00BB7E31" w:rsidP="00BB7E31">
      <w:pPr>
        <w:pStyle w:val="NoSpacing1"/>
        <w:numPr>
          <w:ilvl w:val="0"/>
          <w:numId w:val="2"/>
        </w:numPr>
        <w:jc w:val="both"/>
      </w:pPr>
      <w:r w:rsidRPr="0046485A">
        <w:t>Мерки за доказване на надеждност.</w:t>
      </w:r>
    </w:p>
    <w:p w:rsidR="00BB7E31" w:rsidRPr="0046485A" w:rsidRDefault="00BB7E31" w:rsidP="00BB7E31">
      <w:pPr>
        <w:pStyle w:val="NoSpacing1"/>
        <w:numPr>
          <w:ilvl w:val="0"/>
          <w:numId w:val="2"/>
        </w:numPr>
        <w:jc w:val="both"/>
      </w:pPr>
      <w:r w:rsidRPr="00D4405D">
        <w:t>Други основания за отстраняване от участие.</w:t>
      </w:r>
    </w:p>
    <w:p w:rsidR="00BB7E31" w:rsidRPr="00D4405D" w:rsidRDefault="00BB7E31" w:rsidP="00BB7E31">
      <w:pPr>
        <w:numPr>
          <w:ilvl w:val="0"/>
          <w:numId w:val="2"/>
        </w:numPr>
        <w:spacing w:line="240" w:lineRule="auto"/>
        <w:jc w:val="both"/>
      </w:pPr>
      <w:r w:rsidRPr="00D4405D">
        <w:t>Критерии за подбор.</w:t>
      </w:r>
    </w:p>
    <w:p w:rsidR="00BB7E31" w:rsidRPr="003B2762" w:rsidRDefault="00BB7E31" w:rsidP="00BB7E31">
      <w:pPr>
        <w:spacing w:line="240" w:lineRule="auto"/>
        <w:ind w:left="360"/>
        <w:rPr>
          <w:b/>
          <w:lang w:val="en-US"/>
        </w:rPr>
      </w:pPr>
      <w:r w:rsidRPr="003B2762">
        <w:rPr>
          <w:b/>
          <w:lang w:val="en-US"/>
        </w:rPr>
        <w:t>I</w:t>
      </w:r>
      <w:r w:rsidRPr="003B2762">
        <w:rPr>
          <w:b/>
        </w:rPr>
        <w:t>V</w:t>
      </w:r>
      <w:r w:rsidRPr="003B2762">
        <w:rPr>
          <w:b/>
          <w:lang w:val="en-US"/>
        </w:rPr>
        <w:t xml:space="preserve">. </w:t>
      </w:r>
      <w:r w:rsidRPr="003B2762">
        <w:rPr>
          <w:b/>
        </w:rPr>
        <w:t>Указания за подготовка и подаване на оферти</w:t>
      </w:r>
    </w:p>
    <w:p w:rsidR="00BB7E31" w:rsidRPr="003B2762" w:rsidRDefault="00BB7E31" w:rsidP="00BB7E31">
      <w:pPr>
        <w:numPr>
          <w:ilvl w:val="0"/>
          <w:numId w:val="3"/>
        </w:numPr>
        <w:spacing w:line="240" w:lineRule="auto"/>
      </w:pPr>
      <w:r w:rsidRPr="003B2762">
        <w:t>Изисквания към офертите и необходимите документи.</w:t>
      </w:r>
    </w:p>
    <w:p w:rsidR="00BB7E31" w:rsidRPr="003B2762" w:rsidRDefault="00BB7E31" w:rsidP="00BB7E31">
      <w:pPr>
        <w:pStyle w:val="NoSpacing1"/>
        <w:numPr>
          <w:ilvl w:val="0"/>
          <w:numId w:val="3"/>
        </w:numPr>
        <w:jc w:val="both"/>
      </w:pPr>
      <w:r>
        <w:t>Съдържание на офертите</w:t>
      </w:r>
      <w:r w:rsidRPr="003B2762">
        <w:t>.</w:t>
      </w:r>
    </w:p>
    <w:p w:rsidR="00BB7E31" w:rsidRDefault="00BB7E31" w:rsidP="00BB7E31">
      <w:pPr>
        <w:spacing w:line="240" w:lineRule="auto"/>
        <w:ind w:left="360"/>
        <w:rPr>
          <w:b/>
        </w:rPr>
      </w:pPr>
      <w:r w:rsidRPr="00544393">
        <w:rPr>
          <w:b/>
          <w:lang w:val="en-US"/>
        </w:rPr>
        <w:t xml:space="preserve">V. </w:t>
      </w:r>
      <w:r w:rsidRPr="00544393">
        <w:rPr>
          <w:b/>
        </w:rPr>
        <w:t>Критерий за възлагане.</w:t>
      </w:r>
    </w:p>
    <w:p w:rsidR="00BB7E31" w:rsidRDefault="00BB7E31" w:rsidP="00BB7E31">
      <w:pPr>
        <w:spacing w:line="240" w:lineRule="auto"/>
        <w:ind w:left="360"/>
        <w:rPr>
          <w:b/>
          <w:lang w:val="en-US"/>
        </w:rPr>
      </w:pPr>
      <w:r>
        <w:rPr>
          <w:b/>
          <w:lang w:val="en-US"/>
        </w:rPr>
        <w:t>V</w:t>
      </w:r>
      <w:r w:rsidRPr="00C57275">
        <w:rPr>
          <w:b/>
          <w:lang w:val="en-US"/>
        </w:rPr>
        <w:t xml:space="preserve">I. </w:t>
      </w:r>
      <w:r>
        <w:rPr>
          <w:b/>
        </w:rPr>
        <w:t>Р</w:t>
      </w:r>
      <w:proofErr w:type="spellStart"/>
      <w:r w:rsidRPr="00C57275">
        <w:rPr>
          <w:b/>
          <w:lang w:val="en-US"/>
        </w:rPr>
        <w:t>азглеждане</w:t>
      </w:r>
      <w:proofErr w:type="spellEnd"/>
      <w:r w:rsidRPr="00C57275">
        <w:rPr>
          <w:b/>
          <w:lang w:val="en-US"/>
        </w:rPr>
        <w:t xml:space="preserve"> </w:t>
      </w:r>
      <w:r>
        <w:rPr>
          <w:b/>
        </w:rPr>
        <w:t xml:space="preserve">и класиране </w:t>
      </w:r>
      <w:proofErr w:type="spellStart"/>
      <w:r>
        <w:rPr>
          <w:b/>
          <w:lang w:val="en-US"/>
        </w:rPr>
        <w:t>на</w:t>
      </w:r>
      <w:proofErr w:type="spellEnd"/>
      <w:r>
        <w:rPr>
          <w:b/>
          <w:lang w:val="en-US"/>
        </w:rPr>
        <w:t xml:space="preserve"> </w:t>
      </w:r>
      <w:proofErr w:type="spellStart"/>
      <w:r>
        <w:rPr>
          <w:b/>
          <w:lang w:val="en-US"/>
        </w:rPr>
        <w:t>офертите</w:t>
      </w:r>
      <w:proofErr w:type="spellEnd"/>
      <w:r>
        <w:rPr>
          <w:b/>
          <w:lang w:val="en-US"/>
        </w:rPr>
        <w:t>.</w:t>
      </w:r>
    </w:p>
    <w:p w:rsidR="00BB7E31" w:rsidRPr="007B21E7" w:rsidRDefault="00BB7E31" w:rsidP="00BB7E31">
      <w:pPr>
        <w:numPr>
          <w:ilvl w:val="0"/>
          <w:numId w:val="4"/>
        </w:numPr>
        <w:spacing w:line="240" w:lineRule="auto"/>
      </w:pPr>
      <w:r w:rsidRPr="00C46221">
        <w:rPr>
          <w:bCs/>
        </w:rPr>
        <w:t>Разглеждане, оценка и класиране на офертите.</w:t>
      </w:r>
      <w:r w:rsidRPr="00C46221">
        <w:t xml:space="preserve"> </w:t>
      </w:r>
    </w:p>
    <w:p w:rsidR="00BB7E31" w:rsidRPr="007B21E7" w:rsidRDefault="00BB7E31" w:rsidP="00BB7E31">
      <w:pPr>
        <w:spacing w:line="240" w:lineRule="auto"/>
        <w:ind w:left="360"/>
        <w:rPr>
          <w:b/>
        </w:rPr>
      </w:pPr>
      <w:r w:rsidRPr="007B21E7">
        <w:rPr>
          <w:b/>
          <w:lang w:val="en-US"/>
        </w:rPr>
        <w:t xml:space="preserve">VII. </w:t>
      </w:r>
      <w:r w:rsidRPr="007B21E7">
        <w:rPr>
          <w:b/>
        </w:rPr>
        <w:t>Сключване на договор за възлагане на изпълнението.</w:t>
      </w:r>
    </w:p>
    <w:p w:rsidR="00BB7E31" w:rsidRPr="007B21E7" w:rsidRDefault="00BB7E31" w:rsidP="00BB7E31">
      <w:pPr>
        <w:spacing w:line="240" w:lineRule="auto"/>
        <w:ind w:left="360"/>
        <w:rPr>
          <w:bCs/>
        </w:rPr>
      </w:pPr>
      <w:r w:rsidRPr="007B21E7">
        <w:rPr>
          <w:bCs/>
        </w:rPr>
        <w:t>1. Сключване на договор.</w:t>
      </w:r>
    </w:p>
    <w:p w:rsidR="00BB7E31" w:rsidRPr="00317162" w:rsidRDefault="00BB7E31" w:rsidP="00BB7E31">
      <w:pPr>
        <w:spacing w:line="240" w:lineRule="auto"/>
        <w:ind w:left="360"/>
        <w:rPr>
          <w:b/>
          <w:lang w:val="en-US"/>
        </w:rPr>
      </w:pPr>
      <w:r w:rsidRPr="007B21E7">
        <w:rPr>
          <w:b/>
          <w:lang w:val="en-US"/>
        </w:rPr>
        <w:t>VIII.</w:t>
      </w:r>
      <w:r>
        <w:rPr>
          <w:b/>
          <w:lang w:val="en-US"/>
        </w:rPr>
        <w:t xml:space="preserve"> </w:t>
      </w:r>
      <w:r>
        <w:rPr>
          <w:b/>
        </w:rPr>
        <w:t>Други положения</w:t>
      </w:r>
      <w:r>
        <w:rPr>
          <w:b/>
          <w:lang w:val="en-US"/>
        </w:rPr>
        <w:t>.</w:t>
      </w:r>
    </w:p>
    <w:p w:rsidR="00BB7E31" w:rsidRDefault="00BB7E31" w:rsidP="00BB7E31">
      <w:pPr>
        <w:spacing w:line="240" w:lineRule="auto"/>
        <w:ind w:left="360"/>
        <w:rPr>
          <w:b/>
        </w:rPr>
      </w:pPr>
      <w:r w:rsidRPr="007B21E7">
        <w:rPr>
          <w:b/>
          <w:lang w:val="en-US"/>
        </w:rPr>
        <w:t xml:space="preserve"> </w:t>
      </w:r>
      <w:r>
        <w:rPr>
          <w:b/>
          <w:lang w:val="en-US"/>
        </w:rPr>
        <w:t xml:space="preserve">IX. </w:t>
      </w:r>
      <w:r>
        <w:rPr>
          <w:b/>
        </w:rPr>
        <w:t>Приложения, образци на документи.</w:t>
      </w:r>
    </w:p>
    <w:p w:rsidR="00BB7E31" w:rsidRDefault="00BB7E31" w:rsidP="00BB7E31">
      <w:pPr>
        <w:numPr>
          <w:ilvl w:val="0"/>
          <w:numId w:val="5"/>
        </w:numPr>
        <w:spacing w:line="240" w:lineRule="auto"/>
        <w:contextualSpacing/>
        <w:jc w:val="both"/>
        <w:rPr>
          <w:b/>
        </w:rPr>
      </w:pPr>
      <w:r w:rsidRPr="00AC467D">
        <w:rPr>
          <w:b/>
        </w:rPr>
        <w:t>Техническа спецификация;</w:t>
      </w:r>
    </w:p>
    <w:p w:rsidR="00BB7E31" w:rsidRDefault="00BB7E31" w:rsidP="00BB7E31">
      <w:pPr>
        <w:numPr>
          <w:ilvl w:val="0"/>
          <w:numId w:val="5"/>
        </w:numPr>
        <w:spacing w:line="240" w:lineRule="auto"/>
        <w:contextualSpacing/>
        <w:jc w:val="both"/>
        <w:rPr>
          <w:b/>
        </w:rPr>
      </w:pPr>
      <w:r w:rsidRPr="00AC467D">
        <w:rPr>
          <w:b/>
        </w:rPr>
        <w:t>Проект на договор</w:t>
      </w:r>
      <w:r>
        <w:rPr>
          <w:b/>
        </w:rPr>
        <w:t xml:space="preserve"> – Образец № 5</w:t>
      </w:r>
    </w:p>
    <w:p w:rsidR="00BB7E31" w:rsidRDefault="00BB7E31" w:rsidP="00BB7E31">
      <w:pPr>
        <w:numPr>
          <w:ilvl w:val="0"/>
          <w:numId w:val="5"/>
        </w:numPr>
        <w:spacing w:line="240" w:lineRule="auto"/>
        <w:contextualSpacing/>
        <w:jc w:val="both"/>
        <w:rPr>
          <w:b/>
        </w:rPr>
      </w:pPr>
      <w:r w:rsidRPr="004A12A8">
        <w:rPr>
          <w:b/>
        </w:rPr>
        <w:t>Техническо предложение за изпълнение на поръчката</w:t>
      </w:r>
      <w:r>
        <w:rPr>
          <w:b/>
        </w:rPr>
        <w:t xml:space="preserve"> – Образец № 2</w:t>
      </w:r>
      <w:r w:rsidRPr="004A12A8">
        <w:rPr>
          <w:b/>
        </w:rPr>
        <w:t xml:space="preserve"> </w:t>
      </w:r>
    </w:p>
    <w:p w:rsidR="00BB7E31" w:rsidRPr="004A12A8" w:rsidRDefault="00BB7E31" w:rsidP="00BB7E31">
      <w:pPr>
        <w:numPr>
          <w:ilvl w:val="0"/>
          <w:numId w:val="5"/>
        </w:numPr>
        <w:spacing w:line="240" w:lineRule="auto"/>
        <w:contextualSpacing/>
        <w:jc w:val="both"/>
        <w:rPr>
          <w:b/>
        </w:rPr>
      </w:pPr>
      <w:r w:rsidRPr="004A12A8">
        <w:rPr>
          <w:b/>
        </w:rPr>
        <w:t>Декларация</w:t>
      </w:r>
      <w:r w:rsidRPr="004A12A8">
        <w:rPr>
          <w:b/>
          <w:bCs/>
        </w:rPr>
        <w:t xml:space="preserve"> за конфиденциалност </w:t>
      </w:r>
      <w:r w:rsidRPr="004A12A8">
        <w:rPr>
          <w:b/>
        </w:rPr>
        <w:t>по чл. 102, ал. 1 от ЗОП</w:t>
      </w:r>
      <w:r>
        <w:rPr>
          <w:b/>
        </w:rPr>
        <w:t xml:space="preserve"> – Образец №3</w:t>
      </w:r>
    </w:p>
    <w:p w:rsidR="00BB7E31" w:rsidRPr="00AC467D" w:rsidRDefault="00BB7E31" w:rsidP="00BB7E31">
      <w:pPr>
        <w:numPr>
          <w:ilvl w:val="0"/>
          <w:numId w:val="5"/>
        </w:numPr>
        <w:spacing w:line="240" w:lineRule="auto"/>
        <w:contextualSpacing/>
        <w:jc w:val="both"/>
        <w:rPr>
          <w:b/>
        </w:rPr>
      </w:pPr>
      <w:r>
        <w:rPr>
          <w:b/>
        </w:rPr>
        <w:t>Ценово предложение – Образец № 4</w:t>
      </w:r>
    </w:p>
    <w:p w:rsidR="00BB7E31" w:rsidRDefault="00BB7E31" w:rsidP="00BB7E31">
      <w:pPr>
        <w:spacing w:line="240" w:lineRule="auto"/>
        <w:ind w:left="360"/>
        <w:rPr>
          <w:b/>
        </w:rPr>
      </w:pPr>
    </w:p>
    <w:p w:rsidR="00BB7E31" w:rsidRDefault="00BB7E31" w:rsidP="00BB7E31">
      <w:pPr>
        <w:ind w:left="1080"/>
        <w:rPr>
          <w:b/>
        </w:rPr>
      </w:pPr>
    </w:p>
    <w:p w:rsidR="00BB7E31" w:rsidRDefault="00BB7E31" w:rsidP="00BB7E31">
      <w:pPr>
        <w:ind w:left="1080"/>
        <w:rPr>
          <w:b/>
        </w:rPr>
      </w:pPr>
    </w:p>
    <w:p w:rsidR="00BB7E31" w:rsidRDefault="00BB7E31" w:rsidP="00BB7E31">
      <w:pPr>
        <w:ind w:left="1080"/>
        <w:rPr>
          <w:b/>
        </w:rPr>
      </w:pPr>
    </w:p>
    <w:p w:rsidR="00BB7E31" w:rsidRDefault="00BB7E31" w:rsidP="00BB7E31">
      <w:pPr>
        <w:ind w:left="1080"/>
        <w:rPr>
          <w:b/>
        </w:rPr>
      </w:pPr>
    </w:p>
    <w:p w:rsidR="00BB7E31" w:rsidRDefault="00BB7E31" w:rsidP="00BB7E31">
      <w:pPr>
        <w:ind w:left="1080"/>
        <w:rPr>
          <w:b/>
        </w:rPr>
      </w:pPr>
    </w:p>
    <w:p w:rsidR="00BB7E31" w:rsidRDefault="00BB7E31" w:rsidP="00BB7E31">
      <w:pPr>
        <w:rPr>
          <w:b/>
        </w:rPr>
      </w:pPr>
    </w:p>
    <w:p w:rsidR="00BB7E31" w:rsidRDefault="00BB7E31" w:rsidP="00BB7E31">
      <w:pPr>
        <w:rPr>
          <w:b/>
        </w:rPr>
      </w:pPr>
    </w:p>
    <w:p w:rsidR="00BB7E31" w:rsidRDefault="00BB7E31" w:rsidP="00BB7E31">
      <w:pPr>
        <w:rPr>
          <w:b/>
        </w:rPr>
      </w:pPr>
    </w:p>
    <w:p w:rsidR="00BB7E31" w:rsidRDefault="00BB7E31" w:rsidP="00BB7E31">
      <w:pPr>
        <w:rPr>
          <w:b/>
        </w:rPr>
      </w:pPr>
    </w:p>
    <w:p w:rsidR="00BB7E31" w:rsidRDefault="00BB7E31" w:rsidP="00BB7E31">
      <w:pPr>
        <w:rPr>
          <w:b/>
        </w:rPr>
      </w:pPr>
    </w:p>
    <w:p w:rsidR="00BB7E31" w:rsidRDefault="00BB7E31" w:rsidP="00BB7E31">
      <w:pPr>
        <w:rPr>
          <w:b/>
        </w:rPr>
      </w:pPr>
    </w:p>
    <w:p w:rsidR="00BB7E31" w:rsidRDefault="00BB7E31" w:rsidP="00BB7E31">
      <w:pPr>
        <w:pStyle w:val="NoSpacing1"/>
        <w:spacing w:line="276" w:lineRule="auto"/>
        <w:rPr>
          <w:b/>
          <w:sz w:val="20"/>
          <w:szCs w:val="20"/>
        </w:rPr>
      </w:pPr>
    </w:p>
    <w:p w:rsidR="00BB7E31" w:rsidRPr="002F7E10" w:rsidRDefault="00BB7E31" w:rsidP="00BB7E31">
      <w:pPr>
        <w:pStyle w:val="NoSpacing1"/>
        <w:spacing w:line="276" w:lineRule="auto"/>
        <w:rPr>
          <w:b/>
          <w:sz w:val="20"/>
          <w:szCs w:val="20"/>
        </w:rPr>
      </w:pPr>
    </w:p>
    <w:p w:rsidR="00BB7E31" w:rsidRPr="006E7BB6" w:rsidRDefault="00BB7E31" w:rsidP="00BB7E31">
      <w:pPr>
        <w:pStyle w:val="NoSpacing1"/>
        <w:spacing w:line="276" w:lineRule="auto"/>
        <w:rPr>
          <w:b/>
          <w:sz w:val="20"/>
          <w:szCs w:val="20"/>
          <w:lang w:val="en-US"/>
        </w:rPr>
      </w:pPr>
    </w:p>
    <w:p w:rsidR="00BB7E31" w:rsidRPr="0036116F" w:rsidRDefault="00BB7E31" w:rsidP="00BB7E31">
      <w:pPr>
        <w:spacing w:afterLines="40" w:after="96" w:line="240" w:lineRule="auto"/>
        <w:jc w:val="center"/>
        <w:rPr>
          <w:b/>
          <w:bCs/>
          <w:color w:val="000000"/>
          <w:lang w:val="en-US"/>
        </w:rPr>
      </w:pPr>
      <w:r w:rsidRPr="0036116F">
        <w:rPr>
          <w:b/>
          <w:bCs/>
          <w:color w:val="000000"/>
        </w:rPr>
        <w:lastRenderedPageBreak/>
        <w:t>І. ОБЩА ЧАСТ</w:t>
      </w:r>
    </w:p>
    <w:p w:rsidR="00BB7E31" w:rsidRPr="00C91EA5" w:rsidRDefault="00BB7E31" w:rsidP="00BB7E31">
      <w:pPr>
        <w:suppressAutoHyphens/>
        <w:spacing w:line="240" w:lineRule="auto"/>
        <w:ind w:firstLine="708"/>
        <w:jc w:val="both"/>
        <w:rPr>
          <w:rFonts w:eastAsia="Times New Roman"/>
          <w:b/>
          <w:bCs/>
          <w:szCs w:val="24"/>
          <w:lang w:val="en-US" w:eastAsia="ar-SA"/>
        </w:rPr>
      </w:pPr>
      <w:r w:rsidRPr="00FB246C">
        <w:rPr>
          <w:rFonts w:eastAsia="Times New Roman"/>
          <w:b/>
          <w:bCs/>
          <w:szCs w:val="24"/>
          <w:lang w:eastAsia="ar-SA"/>
        </w:rPr>
        <w:t xml:space="preserve">1. </w:t>
      </w:r>
      <w:r>
        <w:rPr>
          <w:rFonts w:eastAsia="Times New Roman"/>
          <w:b/>
          <w:bCs/>
          <w:szCs w:val="24"/>
          <w:lang w:eastAsia="ar-SA"/>
        </w:rPr>
        <w:t>Възложител</w:t>
      </w:r>
      <w:r>
        <w:rPr>
          <w:rFonts w:eastAsia="Times New Roman"/>
          <w:b/>
          <w:bCs/>
          <w:szCs w:val="24"/>
          <w:lang w:val="en-US" w:eastAsia="ar-SA"/>
        </w:rPr>
        <w:t>.</w:t>
      </w:r>
    </w:p>
    <w:p w:rsidR="00BB7E31" w:rsidRDefault="00BB7E31" w:rsidP="00BB7E31">
      <w:pPr>
        <w:suppressAutoHyphens/>
        <w:spacing w:line="240" w:lineRule="auto"/>
        <w:ind w:firstLine="708"/>
        <w:jc w:val="both"/>
        <w:rPr>
          <w:rFonts w:eastAsia="Times New Roman"/>
          <w:szCs w:val="24"/>
          <w:lang w:eastAsia="ar-SA"/>
        </w:rPr>
      </w:pPr>
      <w:r w:rsidRPr="006E7BB6">
        <w:rPr>
          <w:bCs/>
          <w:lang w:val="ru-RU"/>
        </w:rPr>
        <w:t>Възложител на</w:t>
      </w:r>
      <w:r w:rsidRPr="006E7BB6">
        <w:rPr>
          <w:b/>
          <w:bCs/>
          <w:lang w:val="ru-RU"/>
        </w:rPr>
        <w:t xml:space="preserve"> </w:t>
      </w:r>
      <w:r w:rsidRPr="006E7BB6">
        <w:rPr>
          <w:bCs/>
          <w:lang w:val="ru-RU"/>
        </w:rPr>
        <w:t xml:space="preserve">настоящата обществена поръчка е Директорът на </w:t>
      </w:r>
      <w:r w:rsidRPr="006E7BB6">
        <w:rPr>
          <w:bCs/>
        </w:rPr>
        <w:t>ТП „ДГС</w:t>
      </w:r>
      <w:r w:rsidR="00E93E51">
        <w:rPr>
          <w:bCs/>
        </w:rPr>
        <w:t xml:space="preserve"> Кипилово</w:t>
      </w:r>
      <w:r w:rsidRPr="006E7BB6">
        <w:rPr>
          <w:bCs/>
        </w:rPr>
        <w:t xml:space="preserve">, упълномощен със Заповед </w:t>
      </w:r>
      <w:r w:rsidRPr="00F95C6B">
        <w:rPr>
          <w:szCs w:val="24"/>
        </w:rPr>
        <w:t>РД-10-</w:t>
      </w:r>
      <w:r w:rsidR="00B53E47">
        <w:rPr>
          <w:szCs w:val="24"/>
        </w:rPr>
        <w:t>64</w:t>
      </w:r>
      <w:r w:rsidRPr="00F95C6B">
        <w:rPr>
          <w:szCs w:val="24"/>
        </w:rPr>
        <w:t>/1</w:t>
      </w:r>
      <w:r w:rsidR="00B53E47">
        <w:rPr>
          <w:szCs w:val="24"/>
        </w:rPr>
        <w:t>8</w:t>
      </w:r>
      <w:r w:rsidRPr="00F95C6B">
        <w:rPr>
          <w:szCs w:val="24"/>
        </w:rPr>
        <w:t>.01.202</w:t>
      </w:r>
      <w:r w:rsidR="00B53E47">
        <w:rPr>
          <w:szCs w:val="24"/>
        </w:rPr>
        <w:t>3</w:t>
      </w:r>
      <w:r w:rsidRPr="00F95C6B">
        <w:rPr>
          <w:szCs w:val="24"/>
        </w:rPr>
        <w:t>г</w:t>
      </w:r>
      <w:r w:rsidRPr="00292603">
        <w:rPr>
          <w:szCs w:val="24"/>
        </w:rPr>
        <w:t>.</w:t>
      </w:r>
      <w:r>
        <w:rPr>
          <w:rFonts w:eastAsia="Times New Roman"/>
          <w:bCs/>
          <w:color w:val="000000"/>
          <w:szCs w:val="24"/>
        </w:rPr>
        <w:t xml:space="preserve"> </w:t>
      </w:r>
      <w:r w:rsidRPr="006E7BB6">
        <w:rPr>
          <w:bCs/>
        </w:rPr>
        <w:t>на Директора на „ЮИДП“ гр. Сливен, издадена на основание чл. 172, ал. 1, т. 2 и т. 14 от Закона за горите, чл. 5, ал. 1, ал. 2, т. 14 и чл. 7, ал. 1 от Закона за обществените поръчки.</w:t>
      </w:r>
      <w:r w:rsidRPr="00FB246C">
        <w:rPr>
          <w:rFonts w:eastAsia="Times New Roman"/>
          <w:szCs w:val="24"/>
          <w:lang w:eastAsia="ar-SA"/>
        </w:rPr>
        <w:t xml:space="preserve"> </w:t>
      </w:r>
    </w:p>
    <w:p w:rsidR="00BB7E31" w:rsidRDefault="00BB7E31" w:rsidP="00BB7E31">
      <w:pPr>
        <w:spacing w:line="240" w:lineRule="auto"/>
        <w:ind w:firstLine="708"/>
        <w:jc w:val="both"/>
        <w:rPr>
          <w:b/>
        </w:rPr>
      </w:pPr>
    </w:p>
    <w:p w:rsidR="00BB7E31" w:rsidRDefault="00BB7E31" w:rsidP="00BB7E31">
      <w:pPr>
        <w:spacing w:line="240" w:lineRule="auto"/>
        <w:ind w:firstLine="708"/>
        <w:jc w:val="both"/>
        <w:rPr>
          <w:b/>
        </w:rPr>
      </w:pPr>
      <w:r w:rsidRPr="002F1DAB">
        <w:rPr>
          <w:b/>
        </w:rPr>
        <w:t>2. Обект на</w:t>
      </w:r>
      <w:r>
        <w:rPr>
          <w:b/>
        </w:rPr>
        <w:t xml:space="preserve"> поръчката.</w:t>
      </w:r>
    </w:p>
    <w:p w:rsidR="00BB7E31" w:rsidRPr="00731173" w:rsidRDefault="00BB7E31" w:rsidP="00BB7E31">
      <w:pPr>
        <w:spacing w:line="240" w:lineRule="auto"/>
        <w:ind w:firstLine="708"/>
        <w:jc w:val="both"/>
        <w:rPr>
          <w:b/>
        </w:rPr>
      </w:pPr>
      <w:r w:rsidRPr="006734CF">
        <w:t>Обект на</w:t>
      </w:r>
      <w:r w:rsidRPr="006734CF">
        <w:rPr>
          <w:b/>
        </w:rPr>
        <w:t xml:space="preserve"> </w:t>
      </w:r>
      <w:r w:rsidRPr="006734CF">
        <w:t>настоящата обществена поръчка е „</w:t>
      </w:r>
      <w:r w:rsidR="00B53E47">
        <w:t>услуга</w:t>
      </w:r>
      <w:r w:rsidRPr="006734CF">
        <w:t>“ по смисъла на чл. 3, ал. 1</w:t>
      </w:r>
      <w:r w:rsidR="00B53E47">
        <w:t>, т. 3</w:t>
      </w:r>
      <w:r w:rsidRPr="006734CF">
        <w:t xml:space="preserve"> от ЗОП.</w:t>
      </w:r>
      <w:r w:rsidRPr="00364659">
        <w:rPr>
          <w:rFonts w:ascii="Calibri" w:eastAsia="Times New Roman" w:hAnsi="Calibri" w:cs="Calibri"/>
          <w:b/>
          <w:szCs w:val="24"/>
          <w:lang w:eastAsia="bg-BG"/>
        </w:rPr>
        <w:t xml:space="preserve"> </w:t>
      </w:r>
    </w:p>
    <w:p w:rsidR="00BB7E31" w:rsidRDefault="00BB7E31" w:rsidP="00BB7E31">
      <w:pPr>
        <w:spacing w:line="240" w:lineRule="auto"/>
        <w:ind w:firstLine="708"/>
        <w:jc w:val="both"/>
        <w:rPr>
          <w:b/>
        </w:rPr>
      </w:pPr>
    </w:p>
    <w:p w:rsidR="00BB7E31" w:rsidRDefault="00BB7E31" w:rsidP="00BB7E31">
      <w:pPr>
        <w:spacing w:line="240" w:lineRule="auto"/>
        <w:ind w:firstLine="708"/>
        <w:jc w:val="both"/>
        <w:rPr>
          <w:b/>
        </w:rPr>
      </w:pPr>
      <w:r>
        <w:rPr>
          <w:b/>
        </w:rPr>
        <w:t>3. Предмет на поръчката.</w:t>
      </w:r>
    </w:p>
    <w:p w:rsidR="00B16184" w:rsidRDefault="00BB7E31" w:rsidP="00B16184">
      <w:pPr>
        <w:jc w:val="center"/>
        <w:rPr>
          <w:b/>
        </w:rPr>
      </w:pPr>
      <w:r w:rsidRPr="00251503">
        <w:t>Предмет</w:t>
      </w:r>
      <w:r>
        <w:t xml:space="preserve"> на обществената поръчка: </w:t>
      </w:r>
      <w:r w:rsidR="00B16184">
        <w:rPr>
          <w:b/>
        </w:rPr>
        <w:t>,,</w:t>
      </w:r>
      <w:r w:rsidR="00B16184" w:rsidRPr="00B16184">
        <w:rPr>
          <w:b/>
        </w:rPr>
        <w:t>Текущ ре</w:t>
      </w:r>
      <w:r w:rsidR="00E93E51">
        <w:rPr>
          <w:b/>
        </w:rPr>
        <w:t>монт на електрически инсталации</w:t>
      </w:r>
      <w:r w:rsidR="00B16184">
        <w:rPr>
          <w:b/>
        </w:rPr>
        <w:t>‘‘</w:t>
      </w:r>
    </w:p>
    <w:p w:rsidR="009B7CCC" w:rsidRDefault="009B7CCC" w:rsidP="00BB7E31">
      <w:pPr>
        <w:jc w:val="both"/>
        <w:rPr>
          <w:b/>
        </w:rPr>
      </w:pPr>
    </w:p>
    <w:p w:rsidR="00BB7E31" w:rsidRPr="00251503" w:rsidRDefault="00BB7E31" w:rsidP="00BB7E31">
      <w:pPr>
        <w:spacing w:line="240" w:lineRule="auto"/>
        <w:ind w:firstLine="708"/>
        <w:jc w:val="both"/>
        <w:rPr>
          <w:b/>
        </w:rPr>
      </w:pPr>
      <w:r>
        <w:rPr>
          <w:b/>
        </w:rPr>
        <w:t>4. Вид на поръчката. Обособени позиции.</w:t>
      </w:r>
    </w:p>
    <w:p w:rsidR="00BB7E31" w:rsidRPr="004D0E57" w:rsidRDefault="00BB7E31" w:rsidP="00BB7E31">
      <w:pPr>
        <w:tabs>
          <w:tab w:val="left" w:pos="0"/>
        </w:tabs>
        <w:spacing w:line="240" w:lineRule="auto"/>
        <w:ind w:firstLine="709"/>
        <w:jc w:val="both"/>
        <w:rPr>
          <w:rFonts w:eastAsia="ヒラギノ角ゴ Pro W3"/>
          <w:szCs w:val="24"/>
        </w:rPr>
      </w:pPr>
      <w:r w:rsidRPr="00965C86">
        <w:rPr>
          <w:rFonts w:eastAsia="ヒラギノ角ゴ Pro W3"/>
          <w:szCs w:val="24"/>
        </w:rPr>
        <w:t>Обществената поръчка се открива на основание</w:t>
      </w:r>
      <w:r w:rsidRPr="00965C86">
        <w:rPr>
          <w:rFonts w:eastAsia="ヒラギノ角ゴ Pro W3"/>
          <w:szCs w:val="24"/>
          <w:lang w:val="en-US"/>
        </w:rPr>
        <w:t xml:space="preserve"> </w:t>
      </w:r>
      <w:r w:rsidRPr="00965C86">
        <w:rPr>
          <w:rFonts w:eastAsia="ヒラギノ角ゴ Pro W3"/>
          <w:szCs w:val="24"/>
        </w:rPr>
        <w:t>чл.</w:t>
      </w:r>
      <w:r>
        <w:rPr>
          <w:rFonts w:eastAsia="ヒラギノ角ゴ Pro W3"/>
          <w:szCs w:val="24"/>
        </w:rPr>
        <w:t xml:space="preserve"> </w:t>
      </w:r>
      <w:r w:rsidRPr="00965C86">
        <w:rPr>
          <w:rFonts w:eastAsia="ヒラギノ角ゴ Pro W3"/>
          <w:szCs w:val="24"/>
        </w:rPr>
        <w:t>20, ал.</w:t>
      </w:r>
      <w:r>
        <w:rPr>
          <w:rFonts w:eastAsia="ヒラギノ角ゴ Pro W3"/>
          <w:szCs w:val="24"/>
        </w:rPr>
        <w:t xml:space="preserve"> </w:t>
      </w:r>
      <w:r w:rsidRPr="00965C86">
        <w:rPr>
          <w:rFonts w:eastAsia="ヒラギノ角ゴ Pro W3"/>
          <w:szCs w:val="24"/>
        </w:rPr>
        <w:t>3</w:t>
      </w:r>
      <w:r>
        <w:rPr>
          <w:rFonts w:eastAsia="ヒラギノ角ゴ Pro W3"/>
          <w:szCs w:val="24"/>
        </w:rPr>
        <w:t>, т. 2</w:t>
      </w:r>
      <w:r w:rsidRPr="00965C86">
        <w:rPr>
          <w:rFonts w:eastAsia="ヒラギノ角ゴ Pro W3"/>
          <w:szCs w:val="24"/>
        </w:rPr>
        <w:t xml:space="preserve"> </w:t>
      </w:r>
      <w:r w:rsidRPr="00965C86">
        <w:rPr>
          <w:rFonts w:eastAsia="ヒラギノ角ゴ Pro W3"/>
          <w:bCs/>
          <w:szCs w:val="24"/>
        </w:rPr>
        <w:t xml:space="preserve">по реда на глава двадесет и шеста от </w:t>
      </w:r>
      <w:r w:rsidRPr="004D0E57">
        <w:rPr>
          <w:rFonts w:eastAsia="ヒラギノ角ゴ Pro W3"/>
          <w:szCs w:val="24"/>
        </w:rPr>
        <w:t>ЗОП.</w:t>
      </w:r>
    </w:p>
    <w:p w:rsidR="00BB7E31" w:rsidRPr="007A74BA" w:rsidRDefault="00BB7E31" w:rsidP="00BB7E31">
      <w:pPr>
        <w:spacing w:line="240" w:lineRule="auto"/>
        <w:ind w:firstLine="708"/>
        <w:jc w:val="both"/>
      </w:pPr>
      <w:r w:rsidRPr="00644434">
        <w:rPr>
          <w:b/>
        </w:rPr>
        <w:t>Обществената поръчка не е разделена на обособени позиции</w:t>
      </w:r>
      <w:r>
        <w:rPr>
          <w:b/>
        </w:rPr>
        <w:t>.</w:t>
      </w:r>
    </w:p>
    <w:p w:rsidR="00BB7E31" w:rsidRDefault="00BB7E31" w:rsidP="00BB7E31">
      <w:pPr>
        <w:spacing w:line="240" w:lineRule="auto"/>
        <w:ind w:firstLine="708"/>
        <w:jc w:val="both"/>
      </w:pPr>
    </w:p>
    <w:p w:rsidR="00BB7E31" w:rsidRDefault="00BB7E31" w:rsidP="00BB7E31">
      <w:pPr>
        <w:spacing w:line="240" w:lineRule="auto"/>
        <w:ind w:firstLine="708"/>
        <w:jc w:val="both"/>
        <w:rPr>
          <w:b/>
          <w:lang w:val="en-US"/>
        </w:rPr>
      </w:pPr>
      <w:r w:rsidRPr="00B83B2A">
        <w:rPr>
          <w:b/>
        </w:rPr>
        <w:t xml:space="preserve">5. Кратко описание на </w:t>
      </w:r>
      <w:r>
        <w:rPr>
          <w:b/>
        </w:rPr>
        <w:t>доставката в обхвата на поръчката</w:t>
      </w:r>
      <w:r>
        <w:rPr>
          <w:b/>
          <w:lang w:val="en-US"/>
        </w:rPr>
        <w:t>.</w:t>
      </w:r>
    </w:p>
    <w:p w:rsidR="002D0182" w:rsidRDefault="002D0182" w:rsidP="00B16184">
      <w:pPr>
        <w:tabs>
          <w:tab w:val="left" w:pos="709"/>
          <w:tab w:val="left" w:pos="9781"/>
        </w:tabs>
        <w:spacing w:line="242" w:lineRule="auto"/>
        <w:ind w:right="-73"/>
        <w:jc w:val="both"/>
        <w:rPr>
          <w:spacing w:val="-1"/>
          <w:szCs w:val="24"/>
        </w:rPr>
      </w:pPr>
      <w:r>
        <w:rPr>
          <w:spacing w:val="-1"/>
          <w:szCs w:val="24"/>
        </w:rPr>
        <w:tab/>
      </w:r>
      <w:r w:rsidR="00BB7E31">
        <w:rPr>
          <w:spacing w:val="-1"/>
          <w:szCs w:val="24"/>
        </w:rPr>
        <w:t>И</w:t>
      </w:r>
      <w:r w:rsidR="00BB7E31" w:rsidRPr="00EB37EF">
        <w:rPr>
          <w:spacing w:val="-1"/>
          <w:szCs w:val="24"/>
        </w:rPr>
        <w:t xml:space="preserve">звършване на </w:t>
      </w:r>
      <w:r>
        <w:rPr>
          <w:spacing w:val="-1"/>
          <w:szCs w:val="24"/>
        </w:rPr>
        <w:t xml:space="preserve">услуги </w:t>
      </w:r>
      <w:r w:rsidR="009B7CCC">
        <w:rPr>
          <w:spacing w:val="-1"/>
          <w:szCs w:val="24"/>
        </w:rPr>
        <w:t xml:space="preserve">свързани с </w:t>
      </w:r>
      <w:r w:rsidR="00B16184">
        <w:rPr>
          <w:spacing w:val="-1"/>
          <w:szCs w:val="24"/>
        </w:rPr>
        <w:t xml:space="preserve">ел. </w:t>
      </w:r>
      <w:r w:rsidR="009B7CCC">
        <w:rPr>
          <w:spacing w:val="-1"/>
          <w:szCs w:val="24"/>
        </w:rPr>
        <w:t xml:space="preserve">инсталации. </w:t>
      </w:r>
      <w:r w:rsidR="00B16184" w:rsidRPr="00B16184">
        <w:rPr>
          <w:spacing w:val="-1"/>
          <w:szCs w:val="24"/>
        </w:rPr>
        <w:t>Електро услугите са широк спектър от услуги, свързани с електричеството и електрическите инсталации. Тези услуги могат да включват инсталация, ремонт, преместване или замяна на електрически контакти, кабели, крушки, прекъсвачи, електрически бойлери, кондиционери, системи за отопление и други.</w:t>
      </w:r>
    </w:p>
    <w:p w:rsidR="00B16184" w:rsidRPr="00B53E47" w:rsidRDefault="00B16184" w:rsidP="00B16184">
      <w:pPr>
        <w:tabs>
          <w:tab w:val="left" w:pos="709"/>
          <w:tab w:val="left" w:pos="9781"/>
        </w:tabs>
        <w:spacing w:line="242" w:lineRule="auto"/>
        <w:ind w:right="-73"/>
        <w:jc w:val="both"/>
        <w:rPr>
          <w:i/>
          <w:spacing w:val="-1"/>
          <w:sz w:val="20"/>
          <w:szCs w:val="24"/>
        </w:rPr>
      </w:pPr>
    </w:p>
    <w:p w:rsidR="00BB7E31" w:rsidRDefault="00BB7E31" w:rsidP="00BB7E31">
      <w:pPr>
        <w:spacing w:line="240" w:lineRule="auto"/>
        <w:ind w:firstLine="708"/>
        <w:jc w:val="both"/>
        <w:rPr>
          <w:lang w:val="en-US"/>
        </w:rPr>
      </w:pPr>
      <w:r w:rsidRPr="007A74BA">
        <w:rPr>
          <w:b/>
        </w:rPr>
        <w:t>6. Срок на валидност на офертите</w:t>
      </w:r>
      <w:r>
        <w:rPr>
          <w:b/>
          <w:lang w:val="en-US"/>
        </w:rPr>
        <w:t>.</w:t>
      </w:r>
      <w:r>
        <w:t xml:space="preserve"> </w:t>
      </w:r>
    </w:p>
    <w:p w:rsidR="00BB7E31" w:rsidRDefault="00BB7E31" w:rsidP="00BB7E31">
      <w:pPr>
        <w:spacing w:line="240" w:lineRule="auto"/>
        <w:ind w:firstLine="708"/>
        <w:jc w:val="both"/>
      </w:pPr>
      <w:r>
        <w:t xml:space="preserve">Срокът на валидност на офертите е </w:t>
      </w:r>
      <w:r w:rsidRPr="000D243E">
        <w:rPr>
          <w:b/>
        </w:rPr>
        <w:t>2 /два/ месеца</w:t>
      </w:r>
      <w:r>
        <w:t xml:space="preserve"> считано от крайния срок за получаване на офертите.</w:t>
      </w:r>
    </w:p>
    <w:p w:rsidR="00BB7E31" w:rsidRPr="00566E30" w:rsidRDefault="00BB7E31" w:rsidP="00BB7E31">
      <w:pPr>
        <w:spacing w:line="240" w:lineRule="auto"/>
        <w:ind w:firstLine="709"/>
        <w:jc w:val="both"/>
        <w:rPr>
          <w:rFonts w:eastAsia="Times New Roman"/>
          <w:i/>
          <w:szCs w:val="24"/>
          <w:lang w:eastAsia="bg-BG"/>
        </w:rPr>
      </w:pPr>
      <w:r w:rsidRPr="00566E30">
        <w:rPr>
          <w:rFonts w:eastAsia="Times New Roman"/>
          <w:b/>
          <w:szCs w:val="24"/>
          <w:u w:val="single"/>
          <w:lang w:eastAsia="bg-BG"/>
        </w:rPr>
        <w:t>Важно:</w:t>
      </w:r>
      <w:r w:rsidRPr="00566E30">
        <w:rPr>
          <w:rFonts w:eastAsia="Times New Roman"/>
          <w:szCs w:val="24"/>
          <w:lang w:eastAsia="bg-BG"/>
        </w:rPr>
        <w:t xml:space="preserve"> </w:t>
      </w:r>
      <w:r w:rsidRPr="00566E30">
        <w:rPr>
          <w:rFonts w:eastAsia="Times New Roman"/>
          <w:i/>
          <w:szCs w:val="24"/>
          <w:lang w:eastAsia="bg-BG"/>
        </w:rPr>
        <w:t>Съгласно чл. 96а, ал. 3 от ППЗОП с подаването на оферта участниците се съгласяват с всички условия на Възложителя, в т.ч. с определения от не</w:t>
      </w:r>
      <w:r>
        <w:rPr>
          <w:rFonts w:eastAsia="Times New Roman"/>
          <w:i/>
          <w:szCs w:val="24"/>
          <w:lang w:eastAsia="bg-BG"/>
        </w:rPr>
        <w:t>го срок на валидност на офертата</w:t>
      </w:r>
      <w:r w:rsidRPr="00566E30">
        <w:rPr>
          <w:rFonts w:eastAsia="Times New Roman"/>
          <w:i/>
          <w:szCs w:val="24"/>
          <w:lang w:eastAsia="bg-BG"/>
        </w:rPr>
        <w:t>, посочен в обявата и с проекта на договор.</w:t>
      </w:r>
    </w:p>
    <w:p w:rsidR="00BB7E31" w:rsidRPr="00DE7EA1" w:rsidRDefault="00BB7E31" w:rsidP="00BB7E31">
      <w:pPr>
        <w:spacing w:line="240" w:lineRule="auto"/>
        <w:jc w:val="both"/>
        <w:rPr>
          <w:b/>
        </w:rPr>
      </w:pPr>
    </w:p>
    <w:p w:rsidR="00BB7E31" w:rsidRDefault="00BB7E31" w:rsidP="00BB7E31">
      <w:pPr>
        <w:spacing w:line="240" w:lineRule="auto"/>
        <w:ind w:firstLine="709"/>
        <w:jc w:val="both"/>
        <w:rPr>
          <w:sz w:val="20"/>
          <w:szCs w:val="20"/>
        </w:rPr>
      </w:pPr>
      <w:r>
        <w:rPr>
          <w:b/>
        </w:rPr>
        <w:t>7</w:t>
      </w:r>
      <w:r w:rsidRPr="00D8786D">
        <w:rPr>
          <w:b/>
        </w:rPr>
        <w:t>.</w:t>
      </w:r>
      <w:r>
        <w:rPr>
          <w:b/>
        </w:rPr>
        <w:t xml:space="preserve"> </w:t>
      </w:r>
      <w:r w:rsidRPr="00D8786D">
        <w:rPr>
          <w:b/>
        </w:rPr>
        <w:t>Срок</w:t>
      </w:r>
      <w:r>
        <w:rPr>
          <w:b/>
        </w:rPr>
        <w:t xml:space="preserve"> за изпълнение</w:t>
      </w:r>
      <w:r w:rsidRPr="00D8786D">
        <w:rPr>
          <w:b/>
        </w:rPr>
        <w:t xml:space="preserve"> на поръчката</w:t>
      </w:r>
      <w:r>
        <w:rPr>
          <w:b/>
        </w:rPr>
        <w:t>.</w:t>
      </w:r>
    </w:p>
    <w:p w:rsidR="00BB7E31" w:rsidRPr="00566E30" w:rsidRDefault="00BB7E31" w:rsidP="00BB7E31">
      <w:pPr>
        <w:spacing w:line="240" w:lineRule="auto"/>
        <w:ind w:firstLine="708"/>
        <w:jc w:val="both"/>
      </w:pPr>
      <w:r w:rsidRPr="00566E30">
        <w:rPr>
          <w:b/>
        </w:rPr>
        <w:t>Срок на изпълнение на поръчката:</w:t>
      </w:r>
      <w:r w:rsidRPr="00566E30">
        <w:t xml:space="preserve"> 1</w:t>
      </w:r>
      <w:r>
        <w:t>2/дванадесет месеца/</w:t>
      </w:r>
      <w:r w:rsidRPr="00566E30">
        <w:t>, считано от датат</w:t>
      </w:r>
      <w:r>
        <w:t>а на сключване на договора</w:t>
      </w:r>
      <w:r w:rsidRPr="00566E30">
        <w:t xml:space="preserve"> или до достигане на финансовият ресурс  посочен от Възложителя. </w:t>
      </w:r>
      <w:r w:rsidRPr="00566E30">
        <w:rPr>
          <w:b/>
        </w:rPr>
        <w:t xml:space="preserve"> </w:t>
      </w:r>
    </w:p>
    <w:p w:rsidR="00BB7E31" w:rsidRDefault="00BB7E31" w:rsidP="00BB7E31">
      <w:pPr>
        <w:spacing w:line="240" w:lineRule="auto"/>
        <w:jc w:val="both"/>
        <w:rPr>
          <w:rFonts w:eastAsia="Batang"/>
          <w:b/>
          <w:i/>
          <w:lang w:eastAsia="ko-KR"/>
        </w:rPr>
      </w:pPr>
    </w:p>
    <w:p w:rsidR="00BB7E31" w:rsidRDefault="00BB7E31" w:rsidP="00BB7E31">
      <w:pPr>
        <w:spacing w:line="240" w:lineRule="auto"/>
        <w:ind w:firstLine="708"/>
        <w:jc w:val="both"/>
        <w:rPr>
          <w:rFonts w:eastAsia="Times New Roman"/>
          <w:color w:val="000000"/>
          <w:sz w:val="20"/>
          <w:szCs w:val="20"/>
        </w:rPr>
      </w:pPr>
      <w:r>
        <w:rPr>
          <w:b/>
        </w:rPr>
        <w:t>8</w:t>
      </w:r>
      <w:r w:rsidRPr="001C336A">
        <w:rPr>
          <w:b/>
        </w:rPr>
        <w:t>.</w:t>
      </w:r>
      <w:r>
        <w:rPr>
          <w:b/>
        </w:rPr>
        <w:t xml:space="preserve"> </w:t>
      </w:r>
      <w:r w:rsidRPr="001C336A">
        <w:rPr>
          <w:b/>
        </w:rPr>
        <w:t>Прогнозна стойност на поръчката</w:t>
      </w:r>
      <w:r>
        <w:rPr>
          <w:b/>
        </w:rPr>
        <w:t>.</w:t>
      </w:r>
      <w:r w:rsidR="006B5FFF">
        <w:rPr>
          <w:b/>
        </w:rPr>
        <w:t xml:space="preserve"> Гаранция.</w:t>
      </w:r>
    </w:p>
    <w:p w:rsidR="00BB7E31" w:rsidRPr="001D407F" w:rsidRDefault="00BB7E31" w:rsidP="00BB7E31">
      <w:pPr>
        <w:spacing w:line="240" w:lineRule="auto"/>
        <w:ind w:firstLine="708"/>
        <w:jc w:val="both"/>
        <w:rPr>
          <w:b/>
          <w:lang w:val="ru-RU"/>
        </w:rPr>
      </w:pPr>
      <w:r w:rsidRPr="001D407F">
        <w:rPr>
          <w:b/>
          <w:lang w:val="ru-RU"/>
        </w:rPr>
        <w:t xml:space="preserve">Прогнозната стойност за изпълнение на предмета на поръчката е в размер на </w:t>
      </w:r>
      <w:r w:rsidR="002D0182" w:rsidRPr="001D407F">
        <w:rPr>
          <w:b/>
          <w:lang w:val="ru-RU"/>
        </w:rPr>
        <w:t>2000</w:t>
      </w:r>
      <w:r w:rsidRPr="001D407F">
        <w:rPr>
          <w:b/>
          <w:lang w:val="ru-RU"/>
        </w:rPr>
        <w:t>.00лв. /</w:t>
      </w:r>
      <w:r w:rsidR="002D0182" w:rsidRPr="001D407F">
        <w:rPr>
          <w:b/>
          <w:lang w:val="ru-RU"/>
        </w:rPr>
        <w:t>две хиляди</w:t>
      </w:r>
      <w:r w:rsidR="00B53E47" w:rsidRPr="001D407F">
        <w:rPr>
          <w:b/>
          <w:lang w:val="ru-RU"/>
        </w:rPr>
        <w:t xml:space="preserve"> </w:t>
      </w:r>
      <w:r w:rsidRPr="001D407F">
        <w:rPr>
          <w:b/>
          <w:lang w:val="ru-RU"/>
        </w:rPr>
        <w:t>лева/ без ДДС за срока на изпълнение на поръчката.</w:t>
      </w:r>
    </w:p>
    <w:p w:rsidR="00BB7E31" w:rsidRPr="007D7EC6" w:rsidRDefault="00BB7E31" w:rsidP="00BB7E31">
      <w:pPr>
        <w:ind w:firstLine="720"/>
        <w:jc w:val="both"/>
        <w:rPr>
          <w:i/>
        </w:rPr>
      </w:pPr>
      <w:r w:rsidRPr="00270DDB">
        <w:rPr>
          <w:i/>
        </w:rPr>
        <w:t>Участник, чието ценово предложение надхвърля финансовия ресурс</w:t>
      </w:r>
      <w:r>
        <w:rPr>
          <w:i/>
        </w:rPr>
        <w:t xml:space="preserve">, предвиден за изпълнение </w:t>
      </w:r>
      <w:r w:rsidRPr="00270DDB">
        <w:rPr>
          <w:i/>
        </w:rPr>
        <w:t>ще бъде отстранен от</w:t>
      </w:r>
      <w:r>
        <w:rPr>
          <w:i/>
        </w:rPr>
        <w:t xml:space="preserve"> участие.</w:t>
      </w:r>
    </w:p>
    <w:p w:rsidR="00BB7E31" w:rsidRDefault="00BB7E31" w:rsidP="00BB7E31">
      <w:pPr>
        <w:spacing w:line="240" w:lineRule="auto"/>
        <w:ind w:firstLine="708"/>
        <w:jc w:val="both"/>
        <w:rPr>
          <w:lang w:val="ru-RU"/>
        </w:rPr>
      </w:pPr>
      <w:r>
        <w:rPr>
          <w:lang w:val="ru-RU"/>
        </w:rPr>
        <w:t>Посочените</w:t>
      </w:r>
      <w:r w:rsidRPr="000053FD">
        <w:rPr>
          <w:lang w:val="ru-RU"/>
        </w:rPr>
        <w:t xml:space="preserve"> стойност</w:t>
      </w:r>
      <w:r>
        <w:rPr>
          <w:lang w:val="ru-RU"/>
        </w:rPr>
        <w:t>и са прогнозни, не са задължителни</w:t>
      </w:r>
      <w:r w:rsidRPr="000053FD">
        <w:rPr>
          <w:lang w:val="ru-RU"/>
        </w:rPr>
        <w:t xml:space="preserve"> за усвояване в пълен обем от Възложителя, като в</w:t>
      </w:r>
      <w:r>
        <w:rPr>
          <w:lang w:val="ru-RU"/>
        </w:rPr>
        <w:t xml:space="preserve"> тях са включени всички разходи, </w:t>
      </w:r>
      <w:r w:rsidRPr="000053FD">
        <w:rPr>
          <w:lang w:val="ru-RU"/>
        </w:rPr>
        <w:t xml:space="preserve">съпътстващи </w:t>
      </w:r>
      <w:r>
        <w:rPr>
          <w:lang w:val="ru-RU"/>
        </w:rPr>
        <w:t>изпълнението на услугата</w:t>
      </w:r>
      <w:r w:rsidRPr="000053FD">
        <w:rPr>
          <w:lang w:val="ru-RU"/>
        </w:rPr>
        <w:t>.</w:t>
      </w:r>
    </w:p>
    <w:p w:rsidR="00BB7E31" w:rsidRDefault="00BB7E31" w:rsidP="00BB7E31">
      <w:pPr>
        <w:spacing w:line="240" w:lineRule="auto"/>
        <w:ind w:firstLine="708"/>
        <w:jc w:val="both"/>
        <w:rPr>
          <w:lang w:val="ru-RU"/>
        </w:rPr>
      </w:pPr>
      <w:r w:rsidRPr="001C336A">
        <w:rPr>
          <w:lang w:val="ru-RU"/>
        </w:rPr>
        <w:t xml:space="preserve">Финасирането по настоящата поръчка е от бюджета на Възложителя.                </w:t>
      </w:r>
    </w:p>
    <w:p w:rsidR="00BB7E31" w:rsidRDefault="00BB7E31" w:rsidP="00BB7E31">
      <w:pPr>
        <w:spacing w:line="240" w:lineRule="auto"/>
        <w:ind w:firstLine="708"/>
        <w:jc w:val="both"/>
        <w:rPr>
          <w:b/>
          <w:lang w:eastAsia="bg-BG"/>
        </w:rPr>
      </w:pPr>
      <w:r>
        <w:rPr>
          <w:b/>
          <w:lang w:eastAsia="bg-BG"/>
        </w:rPr>
        <w:t>Начинът</w:t>
      </w:r>
      <w:r w:rsidRPr="0034259D">
        <w:rPr>
          <w:b/>
          <w:lang w:eastAsia="bg-BG"/>
        </w:rPr>
        <w:t xml:space="preserve"> на плащане </w:t>
      </w:r>
      <w:r>
        <w:rPr>
          <w:b/>
          <w:lang w:eastAsia="bg-BG"/>
        </w:rPr>
        <w:t>е посочен в проекта на Договор</w:t>
      </w:r>
      <w:r>
        <w:rPr>
          <w:b/>
          <w:lang w:val="en-US" w:eastAsia="bg-BG"/>
        </w:rPr>
        <w:t xml:space="preserve"> </w:t>
      </w:r>
      <w:r w:rsidRPr="00460A32">
        <w:rPr>
          <w:b/>
          <w:lang w:eastAsia="bg-BG"/>
        </w:rPr>
        <w:t>към</w:t>
      </w:r>
      <w:r w:rsidRPr="00CC659D">
        <w:rPr>
          <w:b/>
          <w:lang w:eastAsia="bg-BG"/>
        </w:rPr>
        <w:t xml:space="preserve"> настоящата</w:t>
      </w:r>
      <w:r>
        <w:rPr>
          <w:b/>
          <w:lang w:eastAsia="bg-BG"/>
        </w:rPr>
        <w:t xml:space="preserve"> документация.</w:t>
      </w:r>
    </w:p>
    <w:p w:rsidR="00930E0F" w:rsidRDefault="00930E0F" w:rsidP="00BB7E31">
      <w:pPr>
        <w:spacing w:line="240" w:lineRule="auto"/>
        <w:ind w:firstLine="708"/>
        <w:jc w:val="both"/>
        <w:rPr>
          <w:b/>
          <w:lang w:eastAsia="bg-BG"/>
        </w:rPr>
      </w:pPr>
    </w:p>
    <w:p w:rsidR="006B5FFF" w:rsidRDefault="006B5FFF" w:rsidP="006B5FFF">
      <w:pPr>
        <w:ind w:left="-426" w:right="256" w:firstLine="720"/>
      </w:pPr>
      <w:r>
        <w:rPr>
          <w:b/>
        </w:rPr>
        <w:lastRenderedPageBreak/>
        <w:t>Гаранцията за изпълнение на договора съгласно чл. 111, ал. 2 от ЗОП е в размер на 5 (пет) % от стойността на поръчката</w:t>
      </w:r>
      <w:r>
        <w:t>. Гаранцията за изпълнение на договора може да се представи под формата на:</w:t>
      </w:r>
    </w:p>
    <w:p w:rsidR="006B5FFF" w:rsidRDefault="006B5FFF" w:rsidP="006B5FFF">
      <w:pPr>
        <w:ind w:left="-426" w:right="256"/>
      </w:pPr>
      <w:r>
        <w:t>1. банкова гаранция или</w:t>
      </w:r>
    </w:p>
    <w:p w:rsidR="006B5FFF" w:rsidRDefault="006B5FFF" w:rsidP="006B5FFF">
      <w:pPr>
        <w:ind w:left="-426" w:right="256"/>
        <w:rPr>
          <w:b/>
          <w:i/>
        </w:rPr>
      </w:pPr>
      <w:r>
        <w:t>2. парична сума, внесена по сметка на ТП ДГС Кипилово:</w:t>
      </w:r>
    </w:p>
    <w:p w:rsidR="006B5FFF" w:rsidRDefault="006B5FFF" w:rsidP="006B5FFF">
      <w:pPr>
        <w:pStyle w:val="BodyText"/>
        <w:ind w:right="247" w:firstLine="566"/>
        <w:rPr>
          <w:b/>
        </w:rPr>
      </w:pPr>
      <w:r>
        <w:rPr>
          <w:b/>
          <w:lang w:val="en-US"/>
        </w:rPr>
        <w:t>ОББ АД</w:t>
      </w:r>
    </w:p>
    <w:p w:rsidR="006B5FFF" w:rsidRDefault="006B5FFF" w:rsidP="006B5FFF">
      <w:pPr>
        <w:pStyle w:val="BodyText"/>
        <w:ind w:right="247" w:firstLine="566"/>
        <w:rPr>
          <w:b/>
        </w:rPr>
      </w:pPr>
      <w:r>
        <w:rPr>
          <w:b/>
        </w:rPr>
        <w:t>IBAN: BG60RZBB91551015132122</w:t>
      </w:r>
    </w:p>
    <w:p w:rsidR="006B5FFF" w:rsidRDefault="006B5FFF" w:rsidP="006B5FFF">
      <w:pPr>
        <w:pStyle w:val="BodyText"/>
        <w:ind w:right="247" w:firstLine="566"/>
        <w:rPr>
          <w:b/>
        </w:rPr>
      </w:pPr>
      <w:r>
        <w:rPr>
          <w:b/>
        </w:rPr>
        <w:t>BIC: RZBBBGSF</w:t>
      </w:r>
      <w:r>
        <w:rPr>
          <w:b/>
        </w:rPr>
        <w:tab/>
      </w:r>
    </w:p>
    <w:p w:rsidR="006B5FFF" w:rsidRDefault="006B5FFF" w:rsidP="006B5FFF">
      <w:pPr>
        <w:ind w:left="-426" w:right="256"/>
        <w:rPr>
          <w:b/>
          <w:i/>
          <w:lang w:val="ru-RU"/>
        </w:rPr>
      </w:pPr>
      <w:r>
        <w:t>3. застраховка, която обезпечава изпълнението чрез покритие на отговорността на изпълнителя.</w:t>
      </w:r>
    </w:p>
    <w:p w:rsidR="006B5FFF" w:rsidRDefault="006B5FFF" w:rsidP="006B5FFF">
      <w:pPr>
        <w:ind w:left="-426" w:right="256"/>
      </w:pPr>
      <w:r>
        <w:t xml:space="preserve">           В случай на представяне на банкова гаранция за изпълнение на договора, същата трябва да бъде открита със срок на валидност не по-малко от 30 календарни дни, след изтичане срока на договора, като същата следва да бъде неотменяема и безусловна, като се посочва и Решението на Възложителя, с което участникът е определен за изпълнител. </w:t>
      </w:r>
    </w:p>
    <w:p w:rsidR="006B5FFF" w:rsidRDefault="006B5FFF" w:rsidP="006B5FFF">
      <w:pPr>
        <w:autoSpaceDE w:val="0"/>
        <w:autoSpaceDN w:val="0"/>
        <w:adjustRightInd w:val="0"/>
        <w:ind w:left="-426" w:right="256" w:firstLine="709"/>
      </w:pPr>
      <w:r>
        <w:rPr>
          <w:b/>
          <w:bCs/>
        </w:rPr>
        <w:t>По отношение Гаранция за изпълнение</w:t>
      </w:r>
      <w:r>
        <w:t xml:space="preserve"> важат разпоредбите на чл. 111 от ЗОП .</w:t>
      </w:r>
    </w:p>
    <w:p w:rsidR="006B5FFF" w:rsidRDefault="006B5FFF" w:rsidP="006B5FFF">
      <w:pPr>
        <w:autoSpaceDE w:val="0"/>
        <w:autoSpaceDN w:val="0"/>
        <w:adjustRightInd w:val="0"/>
        <w:ind w:left="-426" w:right="256" w:firstLine="720"/>
      </w:pPr>
      <w:r>
        <w:t>При представяне на гаранцията за изпълнение, в платежното нареждане или в банковата гаранция изрично се посочва договора, за който се представя гаранцията.</w:t>
      </w:r>
    </w:p>
    <w:p w:rsidR="006B5FFF" w:rsidRDefault="006B5FFF" w:rsidP="006B5FFF">
      <w:pPr>
        <w:autoSpaceDE w:val="0"/>
        <w:autoSpaceDN w:val="0"/>
        <w:adjustRightInd w:val="0"/>
        <w:ind w:left="-426" w:right="256" w:firstLine="709"/>
        <w:rPr>
          <w:b/>
          <w:bCs/>
        </w:rPr>
      </w:pPr>
      <w:r>
        <w:rPr>
          <w:b/>
          <w:bCs/>
        </w:rPr>
        <w:t>Възложителят освобождава гаранциите за изпълнение без да дължи лихви за периода, през който средствата законно са престояли при него.</w:t>
      </w:r>
    </w:p>
    <w:p w:rsidR="006B5FFF" w:rsidRDefault="006B5FFF" w:rsidP="006B5FFF">
      <w:pPr>
        <w:autoSpaceDE w:val="0"/>
        <w:autoSpaceDN w:val="0"/>
        <w:adjustRightInd w:val="0"/>
        <w:ind w:left="-426" w:right="256" w:firstLine="709"/>
      </w:pPr>
      <w:r>
        <w:rPr>
          <w:b/>
          <w:bCs/>
        </w:rPr>
        <w:t>Гаранцията за изпълнение</w:t>
      </w:r>
      <w:r>
        <w:t xml:space="preserve"> се представя преди подписване на договора от участника, определен за изпълнител на поръчката.</w:t>
      </w:r>
    </w:p>
    <w:p w:rsidR="006B5FFF" w:rsidRDefault="006B5FFF" w:rsidP="006B5FFF">
      <w:pPr>
        <w:autoSpaceDE w:val="0"/>
        <w:autoSpaceDN w:val="0"/>
        <w:adjustRightInd w:val="0"/>
        <w:ind w:left="-426" w:right="256" w:firstLine="709"/>
      </w:pPr>
      <w:r>
        <w:rPr>
          <w:lang w:val="x-none"/>
        </w:rPr>
        <w:t>Участникът, определен за изпълнител, избира сам формата на гаранцията за изпълнени</w:t>
      </w:r>
      <w:r>
        <w:t xml:space="preserve">е. </w:t>
      </w:r>
      <w:r>
        <w:rPr>
          <w:lang w:val="x-none"/>
        </w:rPr>
        <w:t>.Когато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w:t>
      </w:r>
    </w:p>
    <w:p w:rsidR="006B5FFF" w:rsidRDefault="006B5FFF" w:rsidP="006B5FFF">
      <w:pPr>
        <w:ind w:left="-426" w:right="256"/>
        <w:rPr>
          <w:b/>
        </w:rPr>
      </w:pPr>
    </w:p>
    <w:p w:rsidR="00BB7E31" w:rsidRDefault="00BB7E31" w:rsidP="00BB7E31">
      <w:pPr>
        <w:spacing w:line="240" w:lineRule="auto"/>
        <w:ind w:firstLine="708"/>
        <w:jc w:val="both"/>
        <w:rPr>
          <w:b/>
          <w:lang w:eastAsia="bg-BG"/>
        </w:rPr>
      </w:pPr>
    </w:p>
    <w:p w:rsidR="00BB7E31" w:rsidRDefault="00BB7E31" w:rsidP="00BB7E31">
      <w:pPr>
        <w:spacing w:line="240" w:lineRule="auto"/>
        <w:ind w:firstLine="709"/>
        <w:jc w:val="both"/>
        <w:rPr>
          <w:lang w:val="ru-RU"/>
        </w:rPr>
      </w:pPr>
      <w:r>
        <w:rPr>
          <w:b/>
          <w:lang w:val="ru-RU"/>
        </w:rPr>
        <w:t>9</w:t>
      </w:r>
      <w:r w:rsidRPr="005F718F">
        <w:rPr>
          <w:b/>
          <w:sz w:val="20"/>
          <w:szCs w:val="20"/>
        </w:rPr>
        <w:t>.</w:t>
      </w:r>
      <w:r>
        <w:rPr>
          <w:b/>
          <w:sz w:val="20"/>
          <w:szCs w:val="20"/>
        </w:rPr>
        <w:t xml:space="preserve"> </w:t>
      </w:r>
      <w:r w:rsidRPr="005F718F">
        <w:rPr>
          <w:b/>
        </w:rPr>
        <w:t>Условия и място на изпълнение на поръчката</w:t>
      </w:r>
      <w:r>
        <w:rPr>
          <w:b/>
          <w:sz w:val="20"/>
          <w:szCs w:val="20"/>
        </w:rPr>
        <w:t>.</w:t>
      </w:r>
    </w:p>
    <w:p w:rsidR="005663BC" w:rsidRDefault="00BB7E31" w:rsidP="00BB7E31">
      <w:pPr>
        <w:spacing w:line="240" w:lineRule="auto"/>
        <w:ind w:firstLine="709"/>
        <w:jc w:val="both"/>
      </w:pPr>
      <w:r>
        <w:t>Място</w:t>
      </w:r>
      <w:r w:rsidR="002D0182">
        <w:t xml:space="preserve">то за изпълнение на поръчката е </w:t>
      </w:r>
      <w:r w:rsidR="009B7CCC">
        <w:t xml:space="preserve">административната сграда на ТП ,,ДГС </w:t>
      </w:r>
      <w:r w:rsidR="00E93E51">
        <w:t>Кипилово“</w:t>
      </w:r>
      <w:r w:rsidR="009B7CCC">
        <w:t xml:space="preserve"> находяща се на адрес: ул. ,,Васил </w:t>
      </w:r>
      <w:r w:rsidR="00E93E51">
        <w:t>Левски“ №58, с.Кипилово и работилница, находяща се на ул.“Стефан Караджа“ №2, с.Кипилово</w:t>
      </w:r>
    </w:p>
    <w:p w:rsidR="009B7CCC" w:rsidRDefault="009B7CCC" w:rsidP="00BB7E31">
      <w:pPr>
        <w:spacing w:line="240" w:lineRule="auto"/>
        <w:ind w:firstLine="709"/>
        <w:jc w:val="both"/>
        <w:rPr>
          <w:b/>
          <w:lang w:val="ru-RU"/>
        </w:rPr>
      </w:pPr>
    </w:p>
    <w:p w:rsidR="00BB7E31" w:rsidRDefault="00BB7E31" w:rsidP="00BB7E31">
      <w:pPr>
        <w:spacing w:line="240" w:lineRule="auto"/>
        <w:ind w:firstLine="709"/>
        <w:jc w:val="both"/>
        <w:rPr>
          <w:lang w:val="ru-RU"/>
        </w:rPr>
      </w:pPr>
      <w:r>
        <w:rPr>
          <w:b/>
          <w:lang w:val="ru-RU"/>
        </w:rPr>
        <w:t>10</w:t>
      </w:r>
      <w:r w:rsidRPr="00EA4CD1">
        <w:rPr>
          <w:b/>
          <w:lang w:val="ru-RU"/>
        </w:rPr>
        <w:t>.</w:t>
      </w:r>
      <w:r>
        <w:rPr>
          <w:lang w:val="ru-RU"/>
        </w:rPr>
        <w:t xml:space="preserve"> </w:t>
      </w:r>
      <w:r w:rsidRPr="00A27878">
        <w:rPr>
          <w:b/>
          <w:lang w:bidi="bg-BG"/>
        </w:rPr>
        <w:t>Достъп до обществената поръчка и разяснения.</w:t>
      </w:r>
    </w:p>
    <w:p w:rsidR="00BB7E31" w:rsidRPr="00A27878" w:rsidRDefault="00BB7E31" w:rsidP="00BB7E31">
      <w:pPr>
        <w:spacing w:line="240" w:lineRule="auto"/>
        <w:ind w:firstLine="709"/>
        <w:jc w:val="both"/>
      </w:pPr>
      <w:r w:rsidRPr="00A27878">
        <w:t>Възложителят предоставя неограничен, пълен, безплатен и пряк достъп по елект</w:t>
      </w:r>
      <w:r>
        <w:t>ронен път до указанията</w:t>
      </w:r>
      <w:r w:rsidRPr="00A27878">
        <w:t xml:space="preserve"> за обществената поръчка чрез платформата по чл. 39а, ал. 1 от ЗОП от датата на публикуване на обявата. </w:t>
      </w:r>
      <w:r>
        <w:t xml:space="preserve">Заедно с публикуване на обявата Възложителят осигурява достъп до Техническата спецификация и информацията, свързана с изпълнението на поръчката на Профила на купувача. </w:t>
      </w:r>
      <w:r w:rsidRPr="00A27878">
        <w:t>Възлагането на обществената поръчка се осъществява с електронни средства чрез използване на Централизираната автоматизирана информационна система „Електронни обществени поръчки“ (ЦАИС ЕОП – платформата по чл. 39а от ЗОП). Оферти за участие в поръчката, които не са подадени през ЦАИС ЕОП няма да бъдат приемани и разглеждани.</w:t>
      </w:r>
    </w:p>
    <w:p w:rsidR="00B53E47" w:rsidRDefault="00BB7E31" w:rsidP="00B53E47">
      <w:pPr>
        <w:spacing w:line="240" w:lineRule="auto"/>
        <w:ind w:firstLine="709"/>
        <w:jc w:val="both"/>
        <w:rPr>
          <w:szCs w:val="28"/>
        </w:rPr>
      </w:pPr>
      <w:r w:rsidRPr="00A27878">
        <w:rPr>
          <w:szCs w:val="28"/>
        </w:rPr>
        <w:t>При писмено искане, направено до 3 /три/ дни преди изтичането на срока за получаване на оферти, Възложителят е длъжен най-късно на следващия работен ден да публикува в „Профила на купувача“ писмени разяснения по условията на обществената поръчка.</w:t>
      </w:r>
    </w:p>
    <w:p w:rsidR="00B53E47" w:rsidRDefault="00B53E47" w:rsidP="00B53E47">
      <w:pPr>
        <w:spacing w:line="240" w:lineRule="auto"/>
        <w:ind w:firstLine="709"/>
        <w:jc w:val="both"/>
        <w:rPr>
          <w:szCs w:val="28"/>
        </w:rPr>
      </w:pPr>
    </w:p>
    <w:p w:rsidR="00BB7E31" w:rsidRPr="00B53E47" w:rsidRDefault="00BB7E31" w:rsidP="00B53E47">
      <w:pPr>
        <w:spacing w:line="240" w:lineRule="auto"/>
        <w:ind w:firstLine="709"/>
        <w:jc w:val="both"/>
        <w:rPr>
          <w:szCs w:val="28"/>
        </w:rPr>
      </w:pPr>
      <w:r>
        <w:rPr>
          <w:b/>
          <w:bCs/>
          <w:lang w:val="en-US"/>
        </w:rPr>
        <w:t>I</w:t>
      </w:r>
      <w:r w:rsidRPr="0036116F">
        <w:rPr>
          <w:b/>
          <w:bCs/>
          <w:lang w:val="en-US"/>
        </w:rPr>
        <w:t xml:space="preserve">I. </w:t>
      </w:r>
      <w:r>
        <w:rPr>
          <w:b/>
          <w:bCs/>
        </w:rPr>
        <w:t>ТЕХНИЧЕСКА СПЕЦИФИКАЦИЯ</w:t>
      </w:r>
    </w:p>
    <w:p w:rsidR="00B53E47" w:rsidRDefault="00BB7E31" w:rsidP="00B53E47">
      <w:pPr>
        <w:spacing w:line="240" w:lineRule="auto"/>
        <w:ind w:firstLine="708"/>
        <w:jc w:val="both"/>
        <w:rPr>
          <w:lang w:val="ru-RU"/>
        </w:rPr>
      </w:pPr>
      <w:r>
        <w:rPr>
          <w:lang w:val="ru-RU"/>
        </w:rPr>
        <w:lastRenderedPageBreak/>
        <w:t>Техническата спецификация е приложение и неразделна част от настоящата документация.</w:t>
      </w:r>
    </w:p>
    <w:p w:rsidR="00B53E47" w:rsidRDefault="00B53E47" w:rsidP="00B53E47">
      <w:pPr>
        <w:spacing w:line="240" w:lineRule="auto"/>
        <w:ind w:firstLine="708"/>
        <w:jc w:val="both"/>
        <w:rPr>
          <w:lang w:val="ru-RU"/>
        </w:rPr>
      </w:pPr>
    </w:p>
    <w:p w:rsidR="00BB7E31" w:rsidRPr="00B53E47" w:rsidRDefault="00BB7E31" w:rsidP="00B53E47">
      <w:pPr>
        <w:spacing w:line="240" w:lineRule="auto"/>
        <w:ind w:firstLine="708"/>
        <w:jc w:val="both"/>
        <w:rPr>
          <w:lang w:val="ru-RU"/>
        </w:rPr>
      </w:pPr>
      <w:r>
        <w:rPr>
          <w:b/>
          <w:lang w:val="en-US"/>
        </w:rPr>
        <w:t>I</w:t>
      </w:r>
      <w:r w:rsidRPr="0036116F">
        <w:rPr>
          <w:b/>
          <w:lang w:val="en-US"/>
        </w:rPr>
        <w:t>I</w:t>
      </w:r>
      <w:r>
        <w:rPr>
          <w:b/>
          <w:lang w:val="en-US"/>
        </w:rPr>
        <w:t>I</w:t>
      </w:r>
      <w:r w:rsidRPr="0036116F">
        <w:rPr>
          <w:b/>
          <w:lang w:val="en-US"/>
        </w:rPr>
        <w:t>.</w:t>
      </w:r>
      <w:r w:rsidRPr="0036116F">
        <w:rPr>
          <w:b/>
          <w:bCs/>
          <w:lang w:val="en-US"/>
        </w:rPr>
        <w:t xml:space="preserve"> </w:t>
      </w:r>
      <w:r w:rsidRPr="0036116F">
        <w:rPr>
          <w:b/>
          <w:bCs/>
        </w:rPr>
        <w:t xml:space="preserve">УСЛОВИЯ ЗА УЧАСТИЕ. </w:t>
      </w:r>
      <w:r w:rsidRPr="0036116F">
        <w:rPr>
          <w:b/>
          <w:bCs/>
          <w:lang w:val="ru-RU"/>
        </w:rPr>
        <w:t>КРИТЕРИИ ЗА ПОДБОР.</w:t>
      </w:r>
    </w:p>
    <w:p w:rsidR="00BB7E31" w:rsidRPr="0005206A" w:rsidRDefault="00BB7E31" w:rsidP="00BB7E31">
      <w:pPr>
        <w:pStyle w:val="NoSpacing1"/>
        <w:numPr>
          <w:ilvl w:val="0"/>
          <w:numId w:val="7"/>
        </w:numPr>
        <w:jc w:val="both"/>
        <w:rPr>
          <w:rFonts w:eastAsia="Times New Roman"/>
          <w:b/>
          <w:bCs/>
          <w:i/>
          <w:sz w:val="20"/>
          <w:szCs w:val="20"/>
          <w:lang w:val="en-US"/>
        </w:rPr>
      </w:pPr>
      <w:r w:rsidRPr="0005206A">
        <w:rPr>
          <w:b/>
        </w:rPr>
        <w:t>Общи изисквания към участниците.</w:t>
      </w:r>
    </w:p>
    <w:p w:rsidR="00BB7E31" w:rsidRDefault="00BB7E31" w:rsidP="00BB7E31">
      <w:pPr>
        <w:pStyle w:val="NoSpacing1"/>
        <w:ind w:firstLine="708"/>
        <w:jc w:val="both"/>
      </w:pPr>
      <w:r w:rsidRPr="00216468">
        <w:t>Участник в процедурата за възлагане на обществената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дейностите от предмета на поръчката съгласно законодателството на държавата, в която то е установено.</w:t>
      </w:r>
    </w:p>
    <w:p w:rsidR="00BB7E31" w:rsidRDefault="00BB7E31" w:rsidP="00BB7E31">
      <w:pPr>
        <w:pStyle w:val="NoSpacing1"/>
        <w:ind w:firstLine="708"/>
        <w:jc w:val="both"/>
      </w:pPr>
      <w:r w:rsidRPr="002F4E54">
        <w:t>В случай, че участникът е обединение</w:t>
      </w:r>
      <w:r>
        <w:t>, което не е юридическо лице се представя</w:t>
      </w:r>
      <w:r w:rsidRPr="006F2932">
        <w:t xml:space="preserve"> копие от документ за създаване на обединението, както и следната информация във връзка с</w:t>
      </w:r>
      <w:r>
        <w:t xml:space="preserve"> конкретната обществена поръчка. К</w:t>
      </w:r>
      <w:r w:rsidRPr="00C34129">
        <w:t>ритериите за подбор се доказва</w:t>
      </w:r>
      <w:r>
        <w:t xml:space="preserve"> </w:t>
      </w:r>
      <w:r w:rsidRPr="00C34129">
        <w:t>от обединението участник, а не от всяко от лицата, включени в него</w:t>
      </w:r>
      <w:r>
        <w:t xml:space="preserve">. </w:t>
      </w:r>
    </w:p>
    <w:p w:rsidR="00BB7E31" w:rsidRDefault="00BB7E31" w:rsidP="00BB7E31">
      <w:pPr>
        <w:pStyle w:val="NoSpacing1"/>
        <w:jc w:val="both"/>
      </w:pPr>
      <w:r>
        <w:tab/>
        <w:t xml:space="preserve">В случай, че обединението е регистрирано по БУЛСТАТ, преди датата на подаване на офертата за настоящата обществена поръчка се посочва БУЛСТАТ и/или друга идентифицираща информация в съответствие със законодателството на държавата, в която участника е установен, както и адрес, включително електронен за кореспонденция при провеждането на процедурата. В случай, че не е регистрирано при възлагане изпълнението на дейностите, предмет на настоящата обществена поръчка, </w:t>
      </w:r>
      <w:r w:rsidRPr="00741419">
        <w:t>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rsidR="00BB7E31" w:rsidRDefault="00BB7E31" w:rsidP="00BB7E31">
      <w:pPr>
        <w:pStyle w:val="NoSpacing1"/>
        <w:ind w:firstLine="708"/>
        <w:jc w:val="both"/>
      </w:pPr>
      <w:r>
        <w:t>Възложителят няма изисквания по отношение на правната форма на обединенията, за да участват  при възлагането на поръчката.</w:t>
      </w:r>
    </w:p>
    <w:p w:rsidR="00BB7E31" w:rsidRDefault="00BB7E31" w:rsidP="00BB7E31">
      <w:pPr>
        <w:pStyle w:val="NoSpacing1"/>
        <w:ind w:firstLine="708"/>
        <w:jc w:val="both"/>
      </w:pPr>
      <w:r w:rsidRPr="00706CB4">
        <w:t>В процедура за възлагане на обществена поръчка едно физическо или юридическо лице може да участва само в едно обединение.</w:t>
      </w:r>
    </w:p>
    <w:p w:rsidR="00BB7E31" w:rsidRDefault="00BB7E31" w:rsidP="00BB7E31">
      <w:pPr>
        <w:pStyle w:val="NoSpacing1"/>
        <w:ind w:firstLine="708"/>
        <w:jc w:val="both"/>
      </w:pPr>
      <w:r w:rsidRPr="00706CB4">
        <w:t>Лице, което участва в обединение или е дало съгласието да бъде подизпълнител  на друг участник, не може да подава самостоятелна оферта.</w:t>
      </w:r>
      <w:r>
        <w:t xml:space="preserve"> </w:t>
      </w:r>
    </w:p>
    <w:p w:rsidR="00BB7E31" w:rsidRDefault="00BB7E31" w:rsidP="00BB7E31">
      <w:pPr>
        <w:pStyle w:val="NoSpacing1"/>
        <w:ind w:firstLine="708"/>
        <w:jc w:val="both"/>
      </w:pPr>
      <w:r>
        <w:t xml:space="preserve">Участникът може за конкретната поръчка да използва капацитета </w:t>
      </w:r>
      <w:r w:rsidRPr="003100EC">
        <w:t>на трети лица, независимо от правната връзка между тях, за доказване съответствие с критериите, свързани с икономическото и финансовото състояние, техническите и професионалните способности.</w:t>
      </w:r>
    </w:p>
    <w:p w:rsidR="00BB7E31" w:rsidRDefault="00BB7E31" w:rsidP="00BB7E31">
      <w:pPr>
        <w:pStyle w:val="NoSpacing1"/>
        <w:ind w:firstLine="708"/>
        <w:jc w:val="both"/>
      </w:pPr>
      <w:r w:rsidRPr="00267609">
        <w:t>По отношение на критериите, свързани с професионална компетентност и опит за изпълнение на поръчката, участникът може да използва капацитета на трети лица само ако тези лица ще участват в изпълнението на частта от поръчката, за която е необходим този капацитет.</w:t>
      </w:r>
      <w:r>
        <w:t xml:space="preserve"> </w:t>
      </w:r>
      <w:r w:rsidRPr="00BE3FFE">
        <w:t>Когато участникът използва капацитета на трети лица, той трябва да може да докаже, че ще разполага с техните ресурси, като представи документи за поет</w:t>
      </w:r>
      <w:r>
        <w:t xml:space="preserve">ите от третите лица задължения. </w:t>
      </w:r>
      <w:r w:rsidRPr="00706CB4">
        <w:t>За доказване на съответствието си с тези изисквания третото</w:t>
      </w:r>
      <w:r>
        <w:t xml:space="preserve"> лице ще попълва и подава ЕЕДОП.</w:t>
      </w:r>
    </w:p>
    <w:p w:rsidR="00BB7E31" w:rsidRDefault="00BB7E31" w:rsidP="00BB7E31">
      <w:pPr>
        <w:pStyle w:val="NoSpacing1"/>
        <w:ind w:firstLine="708"/>
        <w:jc w:val="both"/>
      </w:pPr>
      <w:r w:rsidRPr="00F91506">
        <w:t>Възло</w:t>
      </w:r>
      <w:r>
        <w:t>жителят изисква от</w:t>
      </w:r>
      <w:r w:rsidRPr="00F91506">
        <w:t xml:space="preserve"> участника да замени посоченото от него трето лице, ако то не отговар</w:t>
      </w:r>
      <w:r>
        <w:t>я на някое от условията по чл. 65, ал. 4 от ЗОП</w:t>
      </w:r>
      <w:r w:rsidRPr="00F91506">
        <w:t>, поради промяна в обстоятелства преди сключване на договора за обществена поръчка.</w:t>
      </w:r>
    </w:p>
    <w:p w:rsidR="00BB7E31" w:rsidRDefault="00BB7E31" w:rsidP="00BB7E31">
      <w:pPr>
        <w:pStyle w:val="NoSpacing1"/>
        <w:ind w:firstLine="708"/>
        <w:jc w:val="both"/>
      </w:pPr>
      <w:r>
        <w:t>У</w:t>
      </w:r>
      <w:r w:rsidRPr="00F91506">
        <w:t>частниците посочват в заявлението или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B7E31" w:rsidRPr="00F91506" w:rsidRDefault="00BB7E31" w:rsidP="00BB7E31">
      <w:pPr>
        <w:pStyle w:val="NoSpacing1"/>
        <w:ind w:firstLine="708"/>
        <w:jc w:val="both"/>
      </w:pPr>
      <w:r w:rsidRPr="00F91506">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BB7E31" w:rsidRDefault="00BB7E31" w:rsidP="00BB7E31">
      <w:pPr>
        <w:pStyle w:val="NoSpacing1"/>
        <w:ind w:firstLine="708"/>
        <w:jc w:val="both"/>
      </w:pPr>
      <w:r w:rsidRPr="002522FB">
        <w:t>Изпълнителите сключват договор за подизпълнение с подизпълнителите, посочени в офертата.</w:t>
      </w:r>
    </w:p>
    <w:p w:rsidR="00BB7E31" w:rsidRDefault="00BB7E31" w:rsidP="00BB7E31">
      <w:pPr>
        <w:pStyle w:val="NoSpacing1"/>
        <w:ind w:firstLine="708"/>
        <w:jc w:val="both"/>
      </w:pPr>
      <w:r w:rsidRPr="002522FB">
        <w:lastRenderedPageBreak/>
        <w:t xml:space="preserve">Възложителят изисква замяна на подизпълнител, който не отговаря на някое от условията по </w:t>
      </w:r>
      <w:r>
        <w:t xml:space="preserve">чл. 66, </w:t>
      </w:r>
      <w:r w:rsidRPr="002522FB">
        <w:t>ал. 2</w:t>
      </w:r>
      <w:r>
        <w:t xml:space="preserve"> от ЗОП</w:t>
      </w:r>
      <w:r w:rsidRPr="002522FB">
        <w:t xml:space="preserve"> поради промяна в обстоятелствата преди сключване на договора за обществена поръчка.</w:t>
      </w:r>
    </w:p>
    <w:p w:rsidR="00BB7E31" w:rsidRDefault="00BB7E31" w:rsidP="00BB7E31">
      <w:pPr>
        <w:pStyle w:val="NoSpacing1"/>
        <w:ind w:firstLine="708"/>
        <w:jc w:val="both"/>
      </w:pPr>
      <w:r w:rsidRPr="002522FB">
        <w:t>Подизпълнителите нямат право да превъзлагат една или повече от дейностите, които са включени в предмета на договора за подизпълнение.</w:t>
      </w:r>
      <w:r>
        <w:t xml:space="preserve"> </w:t>
      </w:r>
      <w:r w:rsidRPr="00B30271">
        <w:t>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r>
        <w:t xml:space="preserve"> </w:t>
      </w:r>
      <w:r w:rsidRPr="00B30271">
        <w:t>Разплащаният</w:t>
      </w:r>
      <w:r>
        <w:t xml:space="preserve">а </w:t>
      </w:r>
      <w:r w:rsidRPr="00B30271">
        <w:t>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r>
        <w:t xml:space="preserve"> Към искането </w:t>
      </w:r>
      <w:r w:rsidRPr="00B30271">
        <w:t>изпълнителят предоставя становище, от което да е видно дали оспорва плащанията или част от тях като недължими.</w:t>
      </w:r>
      <w:r>
        <w:t xml:space="preserve"> </w:t>
      </w:r>
      <w:r w:rsidRPr="00B30271">
        <w:t xml:space="preserve">Възложителят има </w:t>
      </w:r>
      <w:r>
        <w:t>право да откаже плащането</w:t>
      </w:r>
      <w:r w:rsidRPr="00B30271">
        <w:t>, когато искането за плащане е оспорено, до момента на отстраняване на причината за отказа.</w:t>
      </w:r>
      <w:r>
        <w:t xml:space="preserve"> </w:t>
      </w:r>
    </w:p>
    <w:p w:rsidR="00BB7E31" w:rsidRDefault="00BB7E31" w:rsidP="00BB7E31">
      <w:pPr>
        <w:pStyle w:val="NoSpacing1"/>
        <w:ind w:firstLine="708"/>
        <w:jc w:val="both"/>
      </w:pPr>
      <w:r w:rsidRPr="00B30271">
        <w:t>Независимо от възможността за използване на подизпълнители отговорността за изпълнение на договора за обществена поръчка е на изпълнителя.</w:t>
      </w:r>
    </w:p>
    <w:p w:rsidR="00BB7E31" w:rsidRDefault="00BB7E31" w:rsidP="00BB7E31">
      <w:pPr>
        <w:pStyle w:val="NoSpacing1"/>
        <w:ind w:firstLine="708"/>
        <w:jc w:val="both"/>
      </w:pPr>
      <w:r>
        <w:t>С</w:t>
      </w:r>
      <w:r w:rsidRPr="00B30271">
        <w:t>лед сключване на договора и най-късно преди започване на изпълнението му, изпълнителят уведомява възложителя за името, данните за контакт и представителите на подизпълнителите, посочени в офертата. Изпълнителят уведомява възложителя за всякакви промени в предоставената информация в хода на изпълнението на поръчката.</w:t>
      </w:r>
    </w:p>
    <w:p w:rsidR="00BB7E31" w:rsidRDefault="00BB7E31" w:rsidP="00BB7E31">
      <w:pPr>
        <w:pStyle w:val="NoSpacing1"/>
        <w:ind w:firstLine="708"/>
        <w:jc w:val="both"/>
      </w:pPr>
      <w:r w:rsidRPr="00F05DBB">
        <w:t>Замяна или включване на подизпълнител по време на изпълнение на договор за обществена поръчка се допуска при необходимост, ако са изпълнени едновременно следните условия:</w:t>
      </w:r>
    </w:p>
    <w:p w:rsidR="00BB7E31" w:rsidRDefault="00BB7E31" w:rsidP="00BB7E31">
      <w:pPr>
        <w:pStyle w:val="NoSpacing1"/>
        <w:ind w:firstLine="708"/>
        <w:jc w:val="both"/>
      </w:pPr>
      <w:r w:rsidRPr="00F05DBB">
        <w:t>1. за новия подизпълнител не са налице основанията за отстраняване в процедурата;</w:t>
      </w:r>
    </w:p>
    <w:p w:rsidR="00BB7E31" w:rsidRDefault="00BB7E31" w:rsidP="00BB7E31">
      <w:pPr>
        <w:pStyle w:val="NoSpacing1"/>
        <w:ind w:firstLine="708"/>
        <w:jc w:val="both"/>
      </w:pPr>
      <w:r>
        <w:t xml:space="preserve">2. </w:t>
      </w:r>
      <w:r w:rsidRPr="00F05DBB">
        <w:t>новият подизпълнител отговаря на критериите за подбор по отношение на дела и вида на дейностите, които ще изпълнява.</w:t>
      </w:r>
    </w:p>
    <w:p w:rsidR="00BB7E31" w:rsidRDefault="00BB7E31" w:rsidP="00BB7E31">
      <w:pPr>
        <w:pStyle w:val="NoSpacing1"/>
        <w:ind w:firstLine="708"/>
        <w:jc w:val="both"/>
      </w:pPr>
      <w:r w:rsidRPr="00F05DBB">
        <w:t xml:space="preserve">При замяна или включване на подизпълнител изпълнителят представя на възложителя копие на договора с новия подизпълнител заедно с всички документи, които доказват изпълнението на условията по </w:t>
      </w:r>
      <w:r>
        <w:t xml:space="preserve">чл. 66, </w:t>
      </w:r>
      <w:r w:rsidRPr="00F05DBB">
        <w:t>ал. 14</w:t>
      </w:r>
      <w:r>
        <w:t xml:space="preserve"> от ЗОП</w:t>
      </w:r>
      <w:r w:rsidRPr="00F05DBB">
        <w:t>, в срок до три дни от неговото сключване.</w:t>
      </w:r>
    </w:p>
    <w:p w:rsidR="00930E0F" w:rsidRDefault="00930E0F" w:rsidP="00BB7E31">
      <w:pPr>
        <w:pStyle w:val="NoSpacing1"/>
        <w:ind w:firstLine="708"/>
        <w:jc w:val="both"/>
      </w:pPr>
    </w:p>
    <w:p w:rsidR="00BB7E31" w:rsidRDefault="00BB7E31" w:rsidP="00BB7E31">
      <w:pPr>
        <w:pStyle w:val="NoSpacing1"/>
        <w:jc w:val="both"/>
        <w:rPr>
          <w:b/>
        </w:rPr>
      </w:pPr>
    </w:p>
    <w:p w:rsidR="00BB7E31" w:rsidRPr="0046485A" w:rsidRDefault="00BB7E31" w:rsidP="00BB7E31">
      <w:pPr>
        <w:pStyle w:val="NoSpacing1"/>
        <w:numPr>
          <w:ilvl w:val="0"/>
          <w:numId w:val="7"/>
        </w:numPr>
        <w:jc w:val="both"/>
        <w:rPr>
          <w:b/>
        </w:rPr>
      </w:pPr>
      <w:r w:rsidRPr="0046485A">
        <w:rPr>
          <w:b/>
        </w:rPr>
        <w:t>Основани</w:t>
      </w:r>
      <w:r w:rsidRPr="006947A4">
        <w:rPr>
          <w:b/>
        </w:rPr>
        <w:t>я за задължително  отстраняване</w:t>
      </w:r>
      <w:r>
        <w:rPr>
          <w:b/>
        </w:rPr>
        <w:t>.</w:t>
      </w:r>
    </w:p>
    <w:p w:rsidR="00BB7E31" w:rsidRDefault="00BB7E31" w:rsidP="00BB7E31">
      <w:pPr>
        <w:pStyle w:val="NoSpacing1"/>
        <w:ind w:firstLine="708"/>
        <w:jc w:val="both"/>
      </w:pPr>
      <w:r w:rsidRPr="008D18D8">
        <w:t>Възложителят отстранява от участие в процедура за възлагане на обществена</w:t>
      </w:r>
      <w:r>
        <w:t>та</w:t>
      </w:r>
      <w:r w:rsidRPr="008D18D8">
        <w:t xml:space="preserve"> поръчка </w:t>
      </w:r>
      <w:r>
        <w:t xml:space="preserve">участник, </w:t>
      </w:r>
      <w:r w:rsidRPr="006947A4">
        <w:t xml:space="preserve">когато са налице обстоятелствата по </w:t>
      </w:r>
      <w:r w:rsidRPr="00FD237F">
        <w:rPr>
          <w:b/>
        </w:rPr>
        <w:t>чл. 54, ал. 1, ал. 1, т. 1, т. 2, т. 3, т. 4, т. 5, т. 6 и т. 7 от ЗОП</w:t>
      </w:r>
      <w:r>
        <w:t>. За участниците не трябва да важат забраните, посочени в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както и обстоятелствата по чл. 69 от Закона за противодействие на корупцията и за отнемане на незаконно придобито имущество (ЗПКОНПИ).</w:t>
      </w:r>
    </w:p>
    <w:p w:rsidR="00BB7E31" w:rsidRDefault="00BB7E31" w:rsidP="00BB7E31">
      <w:pPr>
        <w:pStyle w:val="NoSpacing1"/>
        <w:ind w:firstLine="708"/>
        <w:jc w:val="both"/>
      </w:pPr>
      <w:r w:rsidRPr="00C83C65">
        <w:rPr>
          <w:b/>
        </w:rPr>
        <w:t>*</w:t>
      </w:r>
      <w:r>
        <w:rPr>
          <w:b/>
        </w:rPr>
        <w:t xml:space="preserve"> </w:t>
      </w:r>
      <w:r w:rsidRPr="00C83C65">
        <w:rPr>
          <w:b/>
        </w:rPr>
        <w:t>Забележка: Основанията по чл. 54, ал. 1, т. 1, т. 2 и т. 7 от ЗОП се отнасят за:</w:t>
      </w:r>
    </w:p>
    <w:p w:rsidR="00BB7E31" w:rsidRDefault="00BB7E31" w:rsidP="00BB7E31">
      <w:pPr>
        <w:pStyle w:val="NoSpacing1"/>
        <w:ind w:firstLine="708"/>
        <w:jc w:val="both"/>
      </w:pPr>
      <w:r>
        <w:t xml:space="preserve">- </w:t>
      </w:r>
      <w:r w:rsidRPr="00E22CA2">
        <w:t>лицата, които представляват участника и за членовете на неговите управителни и надзорни органи съгласно регистъра, в който е вписан участникът,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r>
        <w:t>;</w:t>
      </w:r>
    </w:p>
    <w:p w:rsidR="00BB7E31" w:rsidRDefault="00BB7E31" w:rsidP="00BB7E31">
      <w:pPr>
        <w:pStyle w:val="NoSpacing1"/>
        <w:ind w:firstLine="708"/>
        <w:jc w:val="both"/>
      </w:pPr>
      <w:r>
        <w:t xml:space="preserve">- </w:t>
      </w:r>
      <w:r w:rsidRPr="00E22CA2">
        <w:t xml:space="preserve">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w:t>
      </w:r>
      <w:r>
        <w:t xml:space="preserve">чл. 54, </w:t>
      </w:r>
      <w:r w:rsidRPr="00E22CA2">
        <w:t>ал. 1, т. 1, 2 и 7</w:t>
      </w:r>
      <w:r>
        <w:t xml:space="preserve"> от ЗОП</w:t>
      </w:r>
      <w:r w:rsidRPr="00E22CA2">
        <w:t xml:space="preserve"> се отнасят и за това физическо лице.</w:t>
      </w:r>
    </w:p>
    <w:p w:rsidR="00BB7E31" w:rsidRDefault="00BB7E31" w:rsidP="00BB7E31">
      <w:pPr>
        <w:pStyle w:val="NoSpacing1"/>
        <w:ind w:firstLine="708"/>
        <w:jc w:val="both"/>
      </w:pPr>
      <w:r w:rsidRPr="00337F5C">
        <w:lastRenderedPageBreak/>
        <w:t>Когато лицата по чл. 54, ал. 2 и 3 от ЗОП са повече от едно и за тях няма различие по отношение на обстоятелствата по чл. 54, ал. 1, т. 1, 2 и 7</w:t>
      </w:r>
      <w:r>
        <w:t xml:space="preserve"> </w:t>
      </w:r>
      <w:r w:rsidRPr="00337F5C">
        <w:t>от ЗОП,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BB7E31" w:rsidRDefault="00BB7E31" w:rsidP="00BB7E31">
      <w:pPr>
        <w:pStyle w:val="NoSpacing1"/>
        <w:ind w:firstLine="708"/>
        <w:jc w:val="both"/>
      </w:pPr>
      <w:r w:rsidRPr="00337F5C">
        <w:t>Когато е налице необходимост от защита на личните данни при различие в обстоятелствата, свързани с личното състояние на лицата по чл. 54, ал. 2 и 3 от ЗОП, информацията относно изискванията по чл. 54, ал. 1, т. 1, 2 и 7</w:t>
      </w:r>
      <w:r>
        <w:t xml:space="preserve"> </w:t>
      </w:r>
      <w:r w:rsidRPr="00337F5C">
        <w:t>от ЗОП се попълва в отделен ЕЕДОП, подписан от съответното лице.</w:t>
      </w:r>
    </w:p>
    <w:p w:rsidR="00BB7E31" w:rsidRDefault="00BB7E31" w:rsidP="00BB7E31">
      <w:pPr>
        <w:pStyle w:val="NoSpacing1"/>
        <w:ind w:firstLine="708"/>
        <w:jc w:val="both"/>
      </w:pPr>
      <w:r w:rsidRPr="00FD237F">
        <w:t xml:space="preserve">В ЕЕДОП </w:t>
      </w:r>
      <w:r>
        <w:t>може</w:t>
      </w:r>
      <w:r w:rsidRPr="00FD237F">
        <w:t xml:space="preserve"> </w:t>
      </w:r>
      <w:r>
        <w:t>да се съдържат и обстоятелства</w:t>
      </w:r>
      <w:r w:rsidRPr="00FD237F">
        <w:t xml:space="preserve"> по чл. 54, ал. 1, т. 3 - 6, както и тези, свързани с критериите за подбор, ако лицето, което го подписва, може самостоятелно да представлява съответния стопански субект.</w:t>
      </w:r>
    </w:p>
    <w:p w:rsidR="00BB7E31" w:rsidRDefault="00BB7E31" w:rsidP="00BB7E31">
      <w:pPr>
        <w:pStyle w:val="NoSpacing1"/>
        <w:ind w:firstLine="708"/>
        <w:jc w:val="both"/>
      </w:pPr>
      <w:r>
        <w:t>Участниците в процедурата следва да декларират в ЕЕДОП отсъствие на обстоятелствата по т. 2.</w:t>
      </w:r>
    </w:p>
    <w:p w:rsidR="00BB7E31" w:rsidRPr="005A5488" w:rsidRDefault="00BB7E31" w:rsidP="00BB7E31">
      <w:pPr>
        <w:pStyle w:val="NoSpacing1"/>
        <w:ind w:firstLine="708"/>
        <w:jc w:val="both"/>
        <w:rPr>
          <w:b/>
        </w:rPr>
      </w:pPr>
      <w:r w:rsidRPr="005A5488">
        <w:rPr>
          <w:b/>
        </w:rPr>
        <w:t>Национални основания за отстраняване:</w:t>
      </w:r>
    </w:p>
    <w:p w:rsidR="00BB7E31" w:rsidRDefault="00BB7E31" w:rsidP="00BB7E31">
      <w:pPr>
        <w:pStyle w:val="toggle-items"/>
        <w:shd w:val="clear" w:color="auto" w:fill="FFFFFF"/>
        <w:spacing w:before="0" w:beforeAutospacing="0" w:after="0" w:afterAutospacing="0"/>
        <w:ind w:firstLine="708"/>
        <w:jc w:val="both"/>
        <w:rPr>
          <w:rFonts w:eastAsia="Calibri"/>
          <w:szCs w:val="22"/>
          <w:lang w:eastAsia="en-US"/>
        </w:rPr>
      </w:pPr>
      <w:r w:rsidRPr="00E423EF">
        <w:rPr>
          <w:rFonts w:eastAsia="Calibri"/>
          <w:szCs w:val="22"/>
          <w:lang w:eastAsia="en-US"/>
        </w:rPr>
        <w:t>– осъждания за престъпления по чл. 194 – 208, чл. 213а – 217, чл. 219 – 252 и чл. 254а – 255а и чл. 256 – 260 НК (чл. 54, ал. 1, т. 1 от ЗОП);</w:t>
      </w:r>
    </w:p>
    <w:p w:rsidR="00BB7E31" w:rsidRDefault="00BB7E31" w:rsidP="00BB7E31">
      <w:pPr>
        <w:pStyle w:val="toggle-items"/>
        <w:shd w:val="clear" w:color="auto" w:fill="FFFFFF"/>
        <w:spacing w:before="0" w:beforeAutospacing="0" w:after="0" w:afterAutospacing="0"/>
        <w:ind w:firstLine="708"/>
        <w:jc w:val="both"/>
        <w:rPr>
          <w:rFonts w:eastAsia="Calibri"/>
          <w:szCs w:val="22"/>
          <w:lang w:eastAsia="en-US"/>
        </w:rPr>
      </w:pPr>
      <w:r w:rsidRPr="00E423EF">
        <w:rPr>
          <w:rFonts w:eastAsia="Calibri"/>
          <w:szCs w:val="22"/>
          <w:lang w:eastAsia="en-US"/>
        </w:rPr>
        <w:t>– нарушения по чл. 61, ал. 1, чл. 62, ал. 1 или 3, чл. 63, ал. 1 или 2, чл. 228, ал. 3 от Кодекса на труда (чл. 54, ал. 1, т. 6 от ЗОП);</w:t>
      </w:r>
    </w:p>
    <w:p w:rsidR="00BB7E31" w:rsidRDefault="00BB7E31" w:rsidP="00BB7E31">
      <w:pPr>
        <w:pStyle w:val="toggle-items"/>
        <w:shd w:val="clear" w:color="auto" w:fill="FFFFFF"/>
        <w:spacing w:before="0" w:beforeAutospacing="0" w:after="0" w:afterAutospacing="0"/>
        <w:ind w:firstLine="708"/>
        <w:jc w:val="both"/>
        <w:rPr>
          <w:rFonts w:eastAsia="Calibri"/>
          <w:szCs w:val="22"/>
          <w:lang w:eastAsia="en-US"/>
        </w:rPr>
      </w:pPr>
      <w:r w:rsidRPr="00E423EF">
        <w:rPr>
          <w:rFonts w:eastAsia="Calibri"/>
          <w:szCs w:val="22"/>
          <w:lang w:eastAsia="en-US"/>
        </w:rPr>
        <w:t>– нарушения по чл. 13, ал. 1 от Закона за трудовата миграция и трудовата мобилност в сила от 23.05.2018 г. (чл. 54, ал. 1, т. 6 от ЗОП);</w:t>
      </w:r>
    </w:p>
    <w:p w:rsidR="00BB7E31" w:rsidRDefault="00BB7E31" w:rsidP="00BB7E31">
      <w:pPr>
        <w:pStyle w:val="toggle-items"/>
        <w:shd w:val="clear" w:color="auto" w:fill="FFFFFF"/>
        <w:spacing w:before="0" w:beforeAutospacing="0" w:after="0" w:afterAutospacing="0"/>
        <w:ind w:firstLine="708"/>
        <w:jc w:val="both"/>
        <w:rPr>
          <w:rFonts w:eastAsia="Calibri"/>
          <w:szCs w:val="22"/>
          <w:lang w:eastAsia="en-US"/>
        </w:rPr>
      </w:pPr>
      <w:r w:rsidRPr="00E423EF">
        <w:rPr>
          <w:rFonts w:eastAsia="Calibri"/>
          <w:szCs w:val="22"/>
          <w:lang w:eastAsia="en-US"/>
        </w:rPr>
        <w:t>– наличие на свързаност по смисъла на пар. 2, т. 45 от ДР на ЗОП между кандидати/ участници в конкретна процедура (чл. 107, т. 4 от ЗОП);</w:t>
      </w:r>
    </w:p>
    <w:p w:rsidR="00BB7E31" w:rsidRDefault="00BB7E31" w:rsidP="00BB7E31">
      <w:pPr>
        <w:pStyle w:val="toggle-items"/>
        <w:shd w:val="clear" w:color="auto" w:fill="FFFFFF"/>
        <w:spacing w:before="0" w:beforeAutospacing="0" w:after="0" w:afterAutospacing="0"/>
        <w:ind w:firstLine="708"/>
        <w:jc w:val="both"/>
        <w:rPr>
          <w:rFonts w:eastAsia="Calibri"/>
          <w:szCs w:val="22"/>
          <w:lang w:eastAsia="en-US"/>
        </w:rPr>
      </w:pPr>
      <w:r w:rsidRPr="00E423EF">
        <w:rPr>
          <w:rFonts w:eastAsia="Calibri"/>
          <w:szCs w:val="22"/>
          <w:lang w:eastAsia="en-US"/>
        </w:rPr>
        <w:t>– наличие на обстоятелство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BB7E31" w:rsidRPr="00E423EF" w:rsidRDefault="00BB7E31" w:rsidP="00BB7E31">
      <w:pPr>
        <w:pStyle w:val="toggle-items"/>
        <w:shd w:val="clear" w:color="auto" w:fill="FFFFFF"/>
        <w:spacing w:before="0" w:beforeAutospacing="0" w:after="0" w:afterAutospacing="0"/>
        <w:ind w:firstLine="708"/>
        <w:jc w:val="both"/>
        <w:rPr>
          <w:rFonts w:eastAsia="Calibri"/>
          <w:szCs w:val="22"/>
          <w:lang w:eastAsia="en-US"/>
        </w:rPr>
      </w:pPr>
      <w:r w:rsidRPr="00E423EF">
        <w:rPr>
          <w:rFonts w:eastAsia="Calibri"/>
          <w:szCs w:val="22"/>
          <w:lang w:eastAsia="en-US"/>
        </w:rPr>
        <w:t>– обстоятелства по чл. 69 от Закона за противодействие на корупцията и за отнемане на незаконно придобитото имущество.</w:t>
      </w:r>
    </w:p>
    <w:p w:rsidR="009B7CCC" w:rsidRPr="009B7CCC" w:rsidRDefault="00BB7E31" w:rsidP="00BB7E31">
      <w:pPr>
        <w:pStyle w:val="NoSpacing1"/>
        <w:ind w:firstLine="708"/>
        <w:jc w:val="both"/>
      </w:pPr>
      <w:r>
        <w:t>Липсата на обстоятелства, свързани с националните основания за отстраняване се декларират в ЕЕДОП в полето „Прилагат ли се специфичните национални основания за изключване“. Отговор „не“ се отнася за всички обстоятелства . При отговор „да“ лицето трябва да посочи конкретното обстоятелство, както и евентуално предприетите мерки за надеждност.</w:t>
      </w:r>
    </w:p>
    <w:p w:rsidR="00BB7E31" w:rsidRPr="003335AA" w:rsidRDefault="00BB7E31" w:rsidP="00BB7E31">
      <w:pPr>
        <w:pStyle w:val="NoSpacing1"/>
        <w:ind w:firstLine="708"/>
        <w:jc w:val="both"/>
        <w:rPr>
          <w:lang w:val="en-US"/>
        </w:rPr>
      </w:pPr>
      <w:r w:rsidRPr="003335AA">
        <w:rPr>
          <w:b/>
          <w:lang w:val="en-US"/>
        </w:rPr>
        <w:t>3.</w:t>
      </w:r>
      <w:r w:rsidRPr="003335AA">
        <w:rPr>
          <w:lang w:val="en-US"/>
        </w:rPr>
        <w:t xml:space="preserve"> </w:t>
      </w:r>
      <w:r w:rsidRPr="003335AA">
        <w:rPr>
          <w:b/>
        </w:rPr>
        <w:t>Мерки за доказване на надеждност.</w:t>
      </w:r>
    </w:p>
    <w:p w:rsidR="00BB7E31" w:rsidRDefault="00BB7E31" w:rsidP="00BB7E31">
      <w:pPr>
        <w:pStyle w:val="NoSpacing1"/>
        <w:ind w:firstLine="708"/>
        <w:jc w:val="both"/>
      </w:pPr>
      <w:r w:rsidRPr="00374DEE">
        <w:t>Когато за участник в обществена поръчка е налице някое от основанията за отстраняване и преди подаване</w:t>
      </w:r>
      <w:r>
        <w:t>то</w:t>
      </w:r>
      <w:r w:rsidRPr="00374DEE">
        <w:t xml:space="preserve"> на офертата той е предприел мерки за доказване на надеж</w:t>
      </w:r>
      <w:r>
        <w:t>д</w:t>
      </w:r>
      <w:r w:rsidRPr="00374DEE">
        <w:t>ност, съгласно чл.</w:t>
      </w:r>
      <w:r>
        <w:t xml:space="preserve"> </w:t>
      </w:r>
      <w:r w:rsidRPr="00374DEE">
        <w:t>56 от ЗОП, тези мерки се описват в ЕЕДОП.</w:t>
      </w:r>
    </w:p>
    <w:p w:rsidR="00BB7E31" w:rsidRDefault="00BB7E31" w:rsidP="00BB7E31">
      <w:pPr>
        <w:shd w:val="clear" w:color="auto" w:fill="FEFEFE"/>
        <w:spacing w:line="240" w:lineRule="auto"/>
        <w:ind w:firstLine="708"/>
        <w:jc w:val="both"/>
      </w:pPr>
      <w:r w:rsidRPr="00E3039B">
        <w:t>Като доказателства за надеждността на кандидата или участника се представят следните документи:</w:t>
      </w:r>
    </w:p>
    <w:p w:rsidR="00BB7E31" w:rsidRDefault="00BB7E31" w:rsidP="00BB7E31">
      <w:pPr>
        <w:shd w:val="clear" w:color="auto" w:fill="FEFEFE"/>
        <w:spacing w:line="240" w:lineRule="auto"/>
        <w:ind w:firstLine="708"/>
        <w:jc w:val="both"/>
      </w:pPr>
      <w:r w:rsidRPr="00E3039B">
        <w:t>1. по отношение на обстоятелството по чл. 56, ал. 1, т. 1 и 2 ЗОП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BB7E31" w:rsidRPr="00E3039B" w:rsidRDefault="00BB7E31" w:rsidP="00BB7E31">
      <w:pPr>
        <w:shd w:val="clear" w:color="auto" w:fill="FEFEFE"/>
        <w:spacing w:line="240" w:lineRule="auto"/>
        <w:ind w:firstLine="708"/>
        <w:jc w:val="both"/>
      </w:pPr>
      <w:r w:rsidRPr="00E3039B">
        <w:t>2. по отношение на обстоятелството по чл. 56, ал. 1, т. 3 ЗОП - документ от съответния компетентен орган за потвърждение на описаните обстоятелства.</w:t>
      </w:r>
    </w:p>
    <w:p w:rsidR="00BB7E31" w:rsidRDefault="00BB7E31" w:rsidP="00BB7E31">
      <w:pPr>
        <w:pStyle w:val="NoSpacing1"/>
        <w:ind w:firstLine="708"/>
        <w:jc w:val="both"/>
      </w:pPr>
      <w:r w:rsidRPr="00840C39">
        <w:t>Възложи</w:t>
      </w:r>
      <w:r>
        <w:t xml:space="preserve">телят разглежда предприетите от </w:t>
      </w:r>
      <w:r w:rsidRPr="00840C39">
        <w:t>участника мерки и ги преценява, като отчита тежестта и конкретните обстоятелства, свързани с престъплението или нарушението.</w:t>
      </w:r>
    </w:p>
    <w:p w:rsidR="00BB7E31" w:rsidRDefault="00BB7E31" w:rsidP="00BB7E31">
      <w:pPr>
        <w:pStyle w:val="NoSpacing1"/>
        <w:ind w:firstLine="708"/>
        <w:jc w:val="both"/>
      </w:pPr>
      <w:r w:rsidRPr="00FE2D70">
        <w:t>Мотивите за приемане или отх</w:t>
      </w:r>
      <w:r>
        <w:t>върляне на предприетите</w:t>
      </w:r>
      <w:r w:rsidRPr="00FE2D70">
        <w:t xml:space="preserve"> мерки и представен</w:t>
      </w:r>
      <w:r>
        <w:t xml:space="preserve">ите доказателства се посочват </w:t>
      </w:r>
      <w:r w:rsidRPr="00FE2D70">
        <w:t>в протокола от работата на комисията.</w:t>
      </w:r>
    </w:p>
    <w:p w:rsidR="00BB7E31" w:rsidRPr="001E71FE" w:rsidRDefault="00BB7E31" w:rsidP="00BB7E31">
      <w:pPr>
        <w:pStyle w:val="NoSpacing1"/>
        <w:ind w:firstLine="708"/>
        <w:jc w:val="both"/>
      </w:pPr>
      <w:r w:rsidRPr="00FE2D70">
        <w:lastRenderedPageBreak/>
        <w:t>У</w:t>
      </w:r>
      <w:r w:rsidRPr="00F02863">
        <w:t xml:space="preserve">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няма право да използва предвидената в </w:t>
      </w:r>
      <w:r>
        <w:t xml:space="preserve">чл. 56, </w:t>
      </w:r>
      <w:r w:rsidRPr="00F02863">
        <w:t>ал. 1</w:t>
      </w:r>
      <w:r>
        <w:t xml:space="preserve"> от ЗОП</w:t>
      </w:r>
      <w:r w:rsidRPr="00F02863">
        <w:t xml:space="preserve"> възможност за времето, определено с присъдата или акта.</w:t>
      </w:r>
    </w:p>
    <w:p w:rsidR="00BB7E31" w:rsidRPr="00D4405D" w:rsidRDefault="00BB7E31" w:rsidP="00BB7E31">
      <w:pPr>
        <w:pStyle w:val="NoSpacing1"/>
        <w:ind w:firstLine="708"/>
        <w:jc w:val="both"/>
      </w:pPr>
      <w:r>
        <w:rPr>
          <w:b/>
        </w:rPr>
        <w:t>4</w:t>
      </w:r>
      <w:r w:rsidRPr="00547E02">
        <w:rPr>
          <w:b/>
        </w:rPr>
        <w:t>. Други основания за отстраняване от участие</w:t>
      </w:r>
      <w:r>
        <w:rPr>
          <w:b/>
        </w:rPr>
        <w:t>.</w:t>
      </w:r>
    </w:p>
    <w:p w:rsidR="00BB7E31" w:rsidRDefault="00BB7E31" w:rsidP="00BB7E31">
      <w:pPr>
        <w:pStyle w:val="NoSpacing1"/>
        <w:ind w:firstLine="708"/>
        <w:jc w:val="both"/>
      </w:pPr>
      <w:r w:rsidRPr="001E71FE">
        <w:t>Съгласно  чл. 107 от ЗОП освен основанията по чл.</w:t>
      </w:r>
      <w:r>
        <w:t xml:space="preserve"> 54 </w:t>
      </w:r>
      <w:r w:rsidRPr="001E71FE">
        <w:t>от ЗОП, Възложителят отстранява от процедурата:</w:t>
      </w:r>
    </w:p>
    <w:p w:rsidR="00BB7E31" w:rsidRDefault="00BB7E31" w:rsidP="00BB7E31">
      <w:pPr>
        <w:pStyle w:val="NoSpacing1"/>
        <w:ind w:firstLine="708"/>
        <w:jc w:val="both"/>
      </w:pPr>
      <w:r w:rsidRPr="001E71FE">
        <w:t xml:space="preserve">1. </w:t>
      </w:r>
      <w:r>
        <w:t xml:space="preserve">участник, </w:t>
      </w:r>
      <w:r w:rsidRPr="001E71FE">
        <w:t>който не отговаря на поставените критерии за подбор или не изпълни друго условие, посочено в обя</w:t>
      </w:r>
      <w:r>
        <w:t>вата за обществена поръчка или в указанията</w:t>
      </w:r>
      <w:r w:rsidRPr="001E71FE">
        <w:t>;</w:t>
      </w:r>
    </w:p>
    <w:p w:rsidR="00BB7E31" w:rsidRDefault="00BB7E31" w:rsidP="00BB7E31">
      <w:pPr>
        <w:pStyle w:val="NoSpacing1"/>
        <w:ind w:firstLine="708"/>
        <w:jc w:val="both"/>
      </w:pPr>
      <w:r w:rsidRPr="001E71FE">
        <w:t xml:space="preserve">2. </w:t>
      </w:r>
      <w:r>
        <w:t xml:space="preserve">участник, </w:t>
      </w:r>
      <w:r w:rsidRPr="001E71FE">
        <w:t>който е представил оферта, която не отговаря на:</w:t>
      </w:r>
    </w:p>
    <w:p w:rsidR="00BB7E31" w:rsidRDefault="00BB7E31" w:rsidP="00BB7E31">
      <w:pPr>
        <w:pStyle w:val="NoSpacing1"/>
        <w:ind w:firstLine="708"/>
        <w:jc w:val="both"/>
      </w:pPr>
      <w:r w:rsidRPr="001E71FE">
        <w:t>а) предварително обявените условия за изпълнение на поръчката;</w:t>
      </w:r>
    </w:p>
    <w:p w:rsidR="00BB7E31" w:rsidRDefault="00BB7E31" w:rsidP="00BB7E31">
      <w:pPr>
        <w:pStyle w:val="NoSpacing1"/>
        <w:ind w:firstLine="708"/>
        <w:jc w:val="both"/>
      </w:pPr>
      <w:r w:rsidRPr="001E71FE">
        <w:t>б)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w:t>
      </w:r>
    </w:p>
    <w:p w:rsidR="00BB7E31" w:rsidRDefault="00BB7E31" w:rsidP="00BB7E31">
      <w:pPr>
        <w:pStyle w:val="NoSpacing1"/>
        <w:ind w:firstLine="708"/>
        <w:jc w:val="both"/>
      </w:pPr>
      <w:r w:rsidRPr="001E71FE">
        <w:t>3.</w:t>
      </w:r>
      <w:r>
        <w:t xml:space="preserve"> участник,</w:t>
      </w:r>
      <w:r w:rsidRPr="001E71FE">
        <w:t xml:space="preserve"> който не е представил в срок обосновката по чл. 72, ал. 1 или чиято оферта не е приета съгласно чл. 72, ал. 3 </w:t>
      </w:r>
      <w:r>
        <w:t>–</w:t>
      </w:r>
      <w:r w:rsidRPr="001E71FE">
        <w:t xml:space="preserve"> 5</w:t>
      </w:r>
      <w:r>
        <w:t xml:space="preserve"> от ЗОП</w:t>
      </w:r>
      <w:r w:rsidRPr="001E71FE">
        <w:t>;</w:t>
      </w:r>
    </w:p>
    <w:p w:rsidR="00BB7E31" w:rsidRDefault="00BB7E31" w:rsidP="00BB7E31">
      <w:pPr>
        <w:pStyle w:val="NoSpacing1"/>
        <w:ind w:firstLine="708"/>
        <w:jc w:val="both"/>
      </w:pPr>
      <w:r w:rsidRPr="001E71FE">
        <w:t>4.</w:t>
      </w:r>
      <w:r>
        <w:t xml:space="preserve"> участници, </w:t>
      </w:r>
      <w:r w:rsidRPr="001E71FE">
        <w:t>които са свързани лица;</w:t>
      </w:r>
    </w:p>
    <w:p w:rsidR="00BB7E31" w:rsidRDefault="00BB7E31" w:rsidP="00BB7E31">
      <w:pPr>
        <w:pStyle w:val="NoSpacing1"/>
        <w:ind w:firstLine="708"/>
        <w:jc w:val="both"/>
      </w:pPr>
      <w:r>
        <w:t xml:space="preserve">5. участник, </w:t>
      </w:r>
      <w:r w:rsidRPr="001E71FE">
        <w:t>подал заявление за участие или оферта, които не отговарят на условията за представяне, включително за форма, начин, срок и валидност;</w:t>
      </w:r>
    </w:p>
    <w:p w:rsidR="00BB7E31" w:rsidRDefault="00BB7E31" w:rsidP="00BB7E31">
      <w:pPr>
        <w:pStyle w:val="NoSpacing1"/>
        <w:ind w:firstLine="708"/>
        <w:jc w:val="both"/>
      </w:pPr>
      <w:r>
        <w:t xml:space="preserve">6. </w:t>
      </w:r>
      <w:r w:rsidRPr="001E71FE">
        <w:t>лице, което е нарушило забрана по чл. 101, ал. 9 или 10</w:t>
      </w:r>
      <w:r>
        <w:t xml:space="preserve"> от ЗОП</w:t>
      </w:r>
      <w:r w:rsidRPr="001E71FE">
        <w:t>.</w:t>
      </w:r>
    </w:p>
    <w:p w:rsidR="00BB7E31" w:rsidRDefault="00BB7E31" w:rsidP="00BB7E31">
      <w:pPr>
        <w:spacing w:line="240" w:lineRule="auto"/>
        <w:ind w:firstLine="708"/>
        <w:jc w:val="both"/>
      </w:pPr>
    </w:p>
    <w:p w:rsidR="00BB7E31" w:rsidRDefault="00BB7E31" w:rsidP="00BB7E31">
      <w:pPr>
        <w:pStyle w:val="NoSpacing1"/>
        <w:ind w:firstLine="708"/>
        <w:jc w:val="both"/>
      </w:pPr>
      <w:r>
        <w:rPr>
          <w:b/>
        </w:rPr>
        <w:t>5</w:t>
      </w:r>
      <w:r w:rsidRPr="006217E2">
        <w:rPr>
          <w:b/>
        </w:rPr>
        <w:t>. Критерии за подбор</w:t>
      </w:r>
      <w:r>
        <w:rPr>
          <w:b/>
        </w:rPr>
        <w:t>.</w:t>
      </w:r>
    </w:p>
    <w:p w:rsidR="00BB7E31" w:rsidRDefault="00BB7E31" w:rsidP="00BB7E31">
      <w:pPr>
        <w:pStyle w:val="NoSpacing1"/>
        <w:ind w:firstLine="708"/>
        <w:jc w:val="both"/>
      </w:pPr>
      <w:r>
        <w:rPr>
          <w:b/>
        </w:rPr>
        <w:t>5</w:t>
      </w:r>
      <w:r w:rsidRPr="001269B5">
        <w:rPr>
          <w:b/>
        </w:rPr>
        <w:t>.</w:t>
      </w:r>
      <w:r>
        <w:rPr>
          <w:b/>
        </w:rPr>
        <w:t xml:space="preserve">1. </w:t>
      </w:r>
      <w:r w:rsidRPr="001269B5">
        <w:rPr>
          <w:b/>
        </w:rPr>
        <w:t>Годност (правоспособност) за упражняване на професионална дейност</w:t>
      </w:r>
      <w:r>
        <w:rPr>
          <w:b/>
        </w:rPr>
        <w:t>, включително изисквания във връзка с вписването в професионални или търговски регистри.</w:t>
      </w:r>
    </w:p>
    <w:p w:rsidR="002D0182" w:rsidRPr="002B7AF7" w:rsidRDefault="002D0182" w:rsidP="002D0182">
      <w:pPr>
        <w:pStyle w:val="NoSpacing1"/>
        <w:ind w:firstLine="708"/>
        <w:jc w:val="both"/>
        <w:rPr>
          <w:lang w:val="en-US"/>
        </w:rPr>
      </w:pPr>
      <w:bookmarkStart w:id="2" w:name="2._Икономическо_и_финансово_състояние:"/>
      <w:bookmarkEnd w:id="2"/>
      <w:r w:rsidRPr="006217E2">
        <w:t xml:space="preserve">Възложителят не поставя изисквания по отношение на </w:t>
      </w:r>
      <w:r>
        <w:t>годност (правоспособност)</w:t>
      </w:r>
      <w:r w:rsidRPr="006217E2">
        <w:t xml:space="preserve"> на участниците.</w:t>
      </w:r>
    </w:p>
    <w:p w:rsidR="005663BC" w:rsidRDefault="005663BC" w:rsidP="002D0182">
      <w:pPr>
        <w:pStyle w:val="NoSpacing"/>
        <w:rPr>
          <w:b/>
          <w:bCs/>
        </w:rPr>
      </w:pPr>
    </w:p>
    <w:p w:rsidR="00930E0F" w:rsidRDefault="00930E0F" w:rsidP="002D0182">
      <w:pPr>
        <w:pStyle w:val="NoSpacing"/>
        <w:rPr>
          <w:b/>
          <w:bCs/>
        </w:rPr>
      </w:pPr>
    </w:p>
    <w:p w:rsidR="00930E0F" w:rsidRDefault="00930E0F" w:rsidP="002D0182">
      <w:pPr>
        <w:pStyle w:val="NoSpacing"/>
        <w:rPr>
          <w:b/>
          <w:bCs/>
        </w:rPr>
      </w:pPr>
    </w:p>
    <w:p w:rsidR="005663BC" w:rsidRPr="001269B5" w:rsidRDefault="005663BC" w:rsidP="005663BC">
      <w:pPr>
        <w:pStyle w:val="NoSpacing1"/>
        <w:jc w:val="both"/>
        <w:rPr>
          <w:b/>
        </w:rPr>
      </w:pPr>
      <w:r>
        <w:rPr>
          <w:b/>
        </w:rPr>
        <w:tab/>
        <w:t>5.2. Икономическо и финансово състояние.</w:t>
      </w:r>
      <w:r w:rsidRPr="006217E2">
        <w:t xml:space="preserve"> </w:t>
      </w:r>
    </w:p>
    <w:p w:rsidR="005663BC" w:rsidRPr="002B7AF7" w:rsidRDefault="005663BC" w:rsidP="005663BC">
      <w:pPr>
        <w:pStyle w:val="NoSpacing1"/>
        <w:ind w:firstLine="708"/>
        <w:jc w:val="both"/>
        <w:rPr>
          <w:lang w:val="en-US"/>
        </w:rPr>
      </w:pPr>
      <w:r w:rsidRPr="006217E2">
        <w:t>Възложителят не поставя изисквания по отношение на икономическото и финансовото  състояние на участниците.</w:t>
      </w:r>
    </w:p>
    <w:p w:rsidR="005663BC" w:rsidRDefault="005663BC" w:rsidP="005663BC">
      <w:pPr>
        <w:pStyle w:val="NoSpacing1"/>
        <w:ind w:firstLine="708"/>
        <w:jc w:val="both"/>
        <w:rPr>
          <w:b/>
        </w:rPr>
      </w:pPr>
      <w:r>
        <w:rPr>
          <w:b/>
        </w:rPr>
        <w:t>5</w:t>
      </w:r>
      <w:r w:rsidRPr="00D7539B">
        <w:rPr>
          <w:b/>
        </w:rPr>
        <w:t>.3. Технически и професионални възможности.</w:t>
      </w:r>
    </w:p>
    <w:tbl>
      <w:tblPr>
        <w:tblpPr w:leftFromText="141" w:rightFromText="141" w:vertAnchor="text" w:horzAnchor="margin" w:tblpY="2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4832"/>
      </w:tblGrid>
      <w:tr w:rsidR="00D27C29" w:rsidRPr="000E293C" w:rsidTr="005858D3">
        <w:tc>
          <w:tcPr>
            <w:tcW w:w="9062" w:type="dxa"/>
            <w:gridSpan w:val="2"/>
            <w:shd w:val="clear" w:color="auto" w:fill="auto"/>
          </w:tcPr>
          <w:p w:rsidR="00D27C29" w:rsidRPr="007D7672" w:rsidRDefault="00D27C29" w:rsidP="009B7CCC">
            <w:pPr>
              <w:suppressAutoHyphens/>
              <w:spacing w:line="100" w:lineRule="atLeast"/>
              <w:jc w:val="both"/>
              <w:rPr>
                <w:b/>
                <w:szCs w:val="24"/>
                <w:lang w:eastAsia="ar-SA"/>
              </w:rPr>
            </w:pPr>
            <w:r w:rsidRPr="007D7672">
              <w:rPr>
                <w:b/>
                <w:szCs w:val="24"/>
                <w:lang w:eastAsia="ar-SA"/>
              </w:rPr>
              <w:t>5.3.</w:t>
            </w:r>
            <w:r w:rsidR="009B7CCC" w:rsidRPr="007D7672">
              <w:rPr>
                <w:b/>
                <w:szCs w:val="24"/>
                <w:lang w:eastAsia="ar-SA"/>
              </w:rPr>
              <w:t>1</w:t>
            </w:r>
            <w:r w:rsidRPr="007D7672">
              <w:rPr>
                <w:b/>
                <w:szCs w:val="24"/>
                <w:lang w:eastAsia="ar-SA"/>
              </w:rPr>
              <w:t>. Участникът следва да разполага с персонал с определена професионална компетентно</w:t>
            </w:r>
            <w:r w:rsidR="00817215" w:rsidRPr="007D7672">
              <w:rPr>
                <w:b/>
                <w:szCs w:val="24"/>
                <w:lang w:eastAsia="ar-SA"/>
              </w:rPr>
              <w:t>ст за изпълнението на поръчката:</w:t>
            </w:r>
          </w:p>
        </w:tc>
      </w:tr>
      <w:tr w:rsidR="00D27C29" w:rsidRPr="000E293C" w:rsidTr="005858D3">
        <w:tc>
          <w:tcPr>
            <w:tcW w:w="4230" w:type="dxa"/>
            <w:shd w:val="clear" w:color="auto" w:fill="auto"/>
          </w:tcPr>
          <w:p w:rsidR="00D27C29" w:rsidRPr="000E293C" w:rsidRDefault="00D27C29" w:rsidP="005858D3">
            <w:pPr>
              <w:suppressAutoHyphens/>
              <w:spacing w:line="100" w:lineRule="atLeast"/>
              <w:ind w:firstLine="567"/>
              <w:jc w:val="both"/>
              <w:rPr>
                <w:szCs w:val="24"/>
                <w:lang w:eastAsia="ar-SA"/>
              </w:rPr>
            </w:pPr>
            <w:r w:rsidRPr="000E293C">
              <w:rPr>
                <w:szCs w:val="24"/>
                <w:lang w:eastAsia="ar-SA"/>
              </w:rPr>
              <w:t>Минимално изискване</w:t>
            </w:r>
          </w:p>
        </w:tc>
        <w:tc>
          <w:tcPr>
            <w:tcW w:w="4832" w:type="dxa"/>
            <w:shd w:val="clear" w:color="auto" w:fill="auto"/>
          </w:tcPr>
          <w:p w:rsidR="00D27C29" w:rsidRPr="000E293C" w:rsidRDefault="00D27C29" w:rsidP="005858D3">
            <w:pPr>
              <w:suppressAutoHyphens/>
              <w:spacing w:line="100" w:lineRule="atLeast"/>
              <w:jc w:val="center"/>
              <w:rPr>
                <w:szCs w:val="24"/>
                <w:lang w:eastAsia="ar-SA"/>
              </w:rPr>
            </w:pPr>
            <w:r w:rsidRPr="000E293C">
              <w:rPr>
                <w:szCs w:val="24"/>
                <w:lang w:eastAsia="ar-SA"/>
              </w:rPr>
              <w:t>Удостоверяване. Документ, с който се доказва</w:t>
            </w:r>
          </w:p>
        </w:tc>
      </w:tr>
      <w:tr w:rsidR="00D27C29" w:rsidRPr="000E293C" w:rsidTr="005858D3">
        <w:tc>
          <w:tcPr>
            <w:tcW w:w="4230" w:type="dxa"/>
            <w:shd w:val="clear" w:color="auto" w:fill="auto"/>
          </w:tcPr>
          <w:p w:rsidR="00D27C29" w:rsidRPr="000E293C" w:rsidRDefault="009B7CCC" w:rsidP="005858D3">
            <w:pPr>
              <w:tabs>
                <w:tab w:val="left" w:pos="-540"/>
                <w:tab w:val="left" w:pos="0"/>
              </w:tabs>
              <w:jc w:val="both"/>
              <w:rPr>
                <w:szCs w:val="24"/>
                <w:lang w:eastAsia="ar-SA"/>
              </w:rPr>
            </w:pPr>
            <w:r w:rsidRPr="007D7672">
              <w:rPr>
                <w:b/>
                <w:szCs w:val="24"/>
                <w:lang w:eastAsia="ar-SA"/>
              </w:rPr>
              <w:t>1</w:t>
            </w:r>
            <w:r w:rsidR="00D27C29" w:rsidRPr="007D7672">
              <w:rPr>
                <w:b/>
                <w:szCs w:val="24"/>
                <w:lang w:eastAsia="ar-SA"/>
              </w:rPr>
              <w:t>.</w:t>
            </w:r>
            <w:r w:rsidR="00D27C29" w:rsidRPr="00A10409">
              <w:rPr>
                <w:szCs w:val="24"/>
                <w:lang w:eastAsia="ar-SA"/>
              </w:rPr>
              <w:t xml:space="preserve"> </w:t>
            </w:r>
            <w:r w:rsidR="00D27C29" w:rsidRPr="000E293C">
              <w:rPr>
                <w:szCs w:val="24"/>
                <w:lang w:eastAsia="ar-SA"/>
              </w:rPr>
              <w:t xml:space="preserve"> </w:t>
            </w:r>
            <w:r w:rsidR="00D27C29" w:rsidRPr="00E93E51">
              <w:rPr>
                <w:b/>
                <w:szCs w:val="24"/>
                <w:lang w:eastAsia="ar-SA"/>
              </w:rPr>
              <w:t xml:space="preserve">Участникът да разполага най-малко с 1 /едно/ лице  за </w:t>
            </w:r>
            <w:r w:rsidR="00FE75B0" w:rsidRPr="00E93E51">
              <w:rPr>
                <w:b/>
                <w:szCs w:val="24"/>
                <w:lang w:eastAsia="ar-SA"/>
              </w:rPr>
              <w:t xml:space="preserve">извършване </w:t>
            </w:r>
            <w:r w:rsidR="00930E0F" w:rsidRPr="00E93E51">
              <w:rPr>
                <w:b/>
                <w:szCs w:val="24"/>
                <w:lang w:eastAsia="ar-SA"/>
              </w:rPr>
              <w:t>ремонт на електрически инсталации.</w:t>
            </w:r>
          </w:p>
          <w:p w:rsidR="00D27C29" w:rsidRPr="000E293C" w:rsidRDefault="00D27C29" w:rsidP="005858D3">
            <w:pPr>
              <w:suppressAutoHyphens/>
              <w:autoSpaceDE w:val="0"/>
              <w:autoSpaceDN w:val="0"/>
              <w:adjustRightInd w:val="0"/>
              <w:spacing w:line="100" w:lineRule="atLeast"/>
              <w:jc w:val="both"/>
              <w:rPr>
                <w:szCs w:val="24"/>
                <w:lang w:eastAsia="ar-SA"/>
              </w:rPr>
            </w:pPr>
          </w:p>
          <w:p w:rsidR="00D27C29" w:rsidRPr="000E293C" w:rsidRDefault="00D27C29" w:rsidP="005858D3">
            <w:pPr>
              <w:suppressAutoHyphens/>
              <w:autoSpaceDE w:val="0"/>
              <w:autoSpaceDN w:val="0"/>
              <w:adjustRightInd w:val="0"/>
              <w:spacing w:line="100" w:lineRule="atLeast"/>
              <w:jc w:val="both"/>
              <w:rPr>
                <w:szCs w:val="24"/>
                <w:lang w:eastAsia="ar-SA"/>
              </w:rPr>
            </w:pPr>
          </w:p>
          <w:p w:rsidR="00D27C29" w:rsidRPr="00A10409" w:rsidRDefault="00D27C29" w:rsidP="005858D3">
            <w:pPr>
              <w:suppressAutoHyphens/>
              <w:autoSpaceDE w:val="0"/>
              <w:autoSpaceDN w:val="0"/>
              <w:adjustRightInd w:val="0"/>
              <w:spacing w:line="100" w:lineRule="atLeast"/>
              <w:jc w:val="both"/>
              <w:rPr>
                <w:szCs w:val="24"/>
                <w:lang w:eastAsia="ar-SA"/>
              </w:rPr>
            </w:pPr>
            <w:r w:rsidRPr="000E293C">
              <w:rPr>
                <w:szCs w:val="24"/>
                <w:lang w:eastAsia="ar-SA"/>
              </w:rPr>
              <w:t xml:space="preserve">Забележка: При участие на обединение, което не е юридическо лице, съответствието с това изискване се доказват от обединението участник, </w:t>
            </w:r>
            <w:r w:rsidRPr="000E293C">
              <w:rPr>
                <w:szCs w:val="24"/>
                <w:lang w:eastAsia="ar-SA"/>
              </w:rPr>
              <w:lastRenderedPageBreak/>
              <w:t xml:space="preserve">а не от всяко от лицата, включени в него. </w:t>
            </w:r>
          </w:p>
          <w:p w:rsidR="00D27C29" w:rsidRPr="000E293C" w:rsidRDefault="00D27C29" w:rsidP="005858D3">
            <w:pPr>
              <w:suppressAutoHyphens/>
              <w:spacing w:line="100" w:lineRule="atLeast"/>
              <w:jc w:val="both"/>
              <w:rPr>
                <w:szCs w:val="24"/>
                <w:lang w:eastAsia="ar-SA"/>
              </w:rPr>
            </w:pPr>
            <w:r w:rsidRPr="000E293C">
              <w:rPr>
                <w:szCs w:val="24"/>
                <w:lang w:eastAsia="ar-SA"/>
              </w:rPr>
              <w:t>При участие на подизпълнители, същите следва да отговарят на горепосоченото изискване съобразно вида и дела от поръчката, който ще изпълняват.</w:t>
            </w:r>
          </w:p>
        </w:tc>
        <w:tc>
          <w:tcPr>
            <w:tcW w:w="4832" w:type="dxa"/>
            <w:shd w:val="clear" w:color="auto" w:fill="auto"/>
          </w:tcPr>
          <w:p w:rsidR="00D27C29" w:rsidRPr="000E293C" w:rsidRDefault="00D27C29" w:rsidP="005858D3">
            <w:pPr>
              <w:suppressAutoHyphens/>
              <w:spacing w:line="100" w:lineRule="atLeast"/>
              <w:jc w:val="both"/>
              <w:rPr>
                <w:szCs w:val="24"/>
                <w:lang w:eastAsia="ar-SA"/>
              </w:rPr>
            </w:pPr>
            <w:r w:rsidRPr="000E293C">
              <w:rPr>
                <w:szCs w:val="24"/>
                <w:lang w:eastAsia="ar-SA"/>
              </w:rPr>
              <w:lastRenderedPageBreak/>
              <w:t xml:space="preserve">Обстоятелството по </w:t>
            </w:r>
            <w:r w:rsidRPr="007D7672">
              <w:rPr>
                <w:b/>
                <w:szCs w:val="24"/>
                <w:lang w:eastAsia="ar-SA"/>
              </w:rPr>
              <w:t xml:space="preserve">т. </w:t>
            </w:r>
            <w:r w:rsidR="009B7CCC" w:rsidRPr="007D7672">
              <w:rPr>
                <w:b/>
                <w:szCs w:val="24"/>
                <w:lang w:eastAsia="ar-SA"/>
              </w:rPr>
              <w:t>1</w:t>
            </w:r>
            <w:r w:rsidRPr="000E293C">
              <w:rPr>
                <w:szCs w:val="24"/>
                <w:lang w:eastAsia="ar-SA"/>
              </w:rPr>
              <w:t xml:space="preserve"> се удостоверява в  Раздел В „</w:t>
            </w:r>
            <w:r w:rsidRPr="00E93E51">
              <w:rPr>
                <w:b/>
                <w:szCs w:val="24"/>
                <w:lang w:eastAsia="ar-SA"/>
              </w:rPr>
              <w:t>Технически и професионални способности“</w:t>
            </w:r>
            <w:r w:rsidRPr="000E293C">
              <w:rPr>
                <w:szCs w:val="24"/>
                <w:lang w:eastAsia="ar-SA"/>
              </w:rPr>
              <w:t xml:space="preserve"> в Част IV: „Критерии за подбор“ на ЕЕДОП с посочване на персонала, който ще изпълнява поръчката и профес</w:t>
            </w:r>
            <w:r>
              <w:rPr>
                <w:szCs w:val="24"/>
                <w:lang w:eastAsia="ar-SA"/>
              </w:rPr>
              <w:t>ионалната квалификация на лицето</w:t>
            </w:r>
            <w:r w:rsidRPr="000E293C">
              <w:rPr>
                <w:szCs w:val="24"/>
                <w:lang w:eastAsia="ar-SA"/>
              </w:rPr>
              <w:t>.</w:t>
            </w:r>
          </w:p>
          <w:p w:rsidR="00D27C29" w:rsidRPr="000E293C" w:rsidRDefault="00D27C29" w:rsidP="005858D3">
            <w:pPr>
              <w:suppressAutoHyphens/>
              <w:spacing w:line="100" w:lineRule="atLeast"/>
              <w:jc w:val="both"/>
              <w:rPr>
                <w:szCs w:val="24"/>
                <w:lang w:eastAsia="ar-SA"/>
              </w:rPr>
            </w:pPr>
          </w:p>
          <w:p w:rsidR="00D27C29" w:rsidRPr="000E293C" w:rsidRDefault="00D27C29" w:rsidP="005858D3">
            <w:pPr>
              <w:suppressAutoHyphens/>
              <w:spacing w:line="100" w:lineRule="atLeast"/>
              <w:jc w:val="both"/>
              <w:rPr>
                <w:szCs w:val="24"/>
                <w:lang w:eastAsia="ar-SA"/>
              </w:rPr>
            </w:pPr>
            <w:r w:rsidRPr="000E293C">
              <w:rPr>
                <w:szCs w:val="24"/>
                <w:lang w:eastAsia="ar-SA"/>
              </w:rPr>
              <w:t xml:space="preserve">По т. </w:t>
            </w:r>
            <w:r w:rsidR="009B7CCC">
              <w:rPr>
                <w:szCs w:val="24"/>
                <w:lang w:eastAsia="ar-SA"/>
              </w:rPr>
              <w:t>1</w:t>
            </w:r>
            <w:r w:rsidRPr="000E293C">
              <w:rPr>
                <w:szCs w:val="24"/>
                <w:lang w:eastAsia="ar-SA"/>
              </w:rPr>
              <w:t xml:space="preserve"> – Преди сключване на договор за обществена поръчка, Възложителят изисква от участника, определен за изпълнител, да представи  Списък на персонала, който ще </w:t>
            </w:r>
            <w:r w:rsidRPr="000E293C">
              <w:rPr>
                <w:szCs w:val="24"/>
                <w:lang w:eastAsia="ar-SA"/>
              </w:rPr>
              <w:lastRenderedPageBreak/>
              <w:t>изпълнява поръчката, които ще отговарят за изпълнението, както и документи, които доказват професионална компетентност на лиц</w:t>
            </w:r>
            <w:r w:rsidR="00FE75B0">
              <w:rPr>
                <w:szCs w:val="24"/>
                <w:lang w:eastAsia="ar-SA"/>
              </w:rPr>
              <w:t>ето</w:t>
            </w:r>
            <w:r w:rsidRPr="000E293C">
              <w:rPr>
                <w:szCs w:val="24"/>
                <w:lang w:eastAsia="ar-SA"/>
              </w:rPr>
              <w:t>.</w:t>
            </w:r>
          </w:p>
          <w:p w:rsidR="00D27C29" w:rsidRPr="000E293C" w:rsidRDefault="00D27C29" w:rsidP="005858D3">
            <w:pPr>
              <w:suppressAutoHyphens/>
              <w:spacing w:line="100" w:lineRule="atLeast"/>
              <w:jc w:val="both"/>
              <w:rPr>
                <w:szCs w:val="24"/>
                <w:lang w:eastAsia="ar-SA"/>
              </w:rPr>
            </w:pPr>
            <w:r w:rsidRPr="000E293C">
              <w:rPr>
                <w:szCs w:val="24"/>
                <w:lang w:eastAsia="ar-SA"/>
              </w:rPr>
              <w:t>Документите за доказване на поставените изисквания се представят от участника и при поискване в хода на процедурата – в случаите на чл. 67, ал. 5 и 6 ЗОП.</w:t>
            </w:r>
          </w:p>
          <w:p w:rsidR="00D27C29" w:rsidRPr="000E293C" w:rsidRDefault="00D27C29" w:rsidP="005858D3">
            <w:pPr>
              <w:suppressAutoHyphens/>
              <w:spacing w:line="100" w:lineRule="atLeast"/>
              <w:jc w:val="both"/>
              <w:rPr>
                <w:szCs w:val="24"/>
                <w:lang w:eastAsia="ar-SA"/>
              </w:rPr>
            </w:pPr>
          </w:p>
          <w:p w:rsidR="00D27C29" w:rsidRPr="000E293C" w:rsidRDefault="00D27C29" w:rsidP="005858D3">
            <w:pPr>
              <w:suppressAutoHyphens/>
              <w:spacing w:line="100" w:lineRule="atLeast"/>
              <w:jc w:val="both"/>
              <w:rPr>
                <w:szCs w:val="24"/>
                <w:lang w:eastAsia="ar-SA"/>
              </w:rPr>
            </w:pPr>
            <w:r w:rsidRPr="000E293C">
              <w:rPr>
                <w:szCs w:val="24"/>
                <w:lang w:eastAsia="ar-SA"/>
              </w:rPr>
              <w:t>При подаване на оферта участниците  попълват само съответния раздел в ЕЕДОП.</w:t>
            </w:r>
          </w:p>
        </w:tc>
      </w:tr>
      <w:tr w:rsidR="007D7672" w:rsidRPr="000E293C" w:rsidTr="00BC6C16">
        <w:tc>
          <w:tcPr>
            <w:tcW w:w="9062" w:type="dxa"/>
            <w:gridSpan w:val="2"/>
            <w:shd w:val="clear" w:color="auto" w:fill="auto"/>
          </w:tcPr>
          <w:p w:rsidR="007D7672" w:rsidRPr="000E293C" w:rsidRDefault="007D7672" w:rsidP="005858D3">
            <w:pPr>
              <w:suppressAutoHyphens/>
              <w:spacing w:line="100" w:lineRule="atLeast"/>
              <w:jc w:val="both"/>
              <w:rPr>
                <w:szCs w:val="24"/>
                <w:lang w:eastAsia="ar-SA"/>
              </w:rPr>
            </w:pPr>
            <w:r>
              <w:rPr>
                <w:b/>
                <w:szCs w:val="24"/>
                <w:lang w:eastAsia="ar-SA"/>
              </w:rPr>
              <w:lastRenderedPageBreak/>
              <w:t xml:space="preserve">5.3.2. </w:t>
            </w:r>
            <w:r w:rsidRPr="007D7672">
              <w:rPr>
                <w:b/>
                <w:szCs w:val="24"/>
                <w:lang w:eastAsia="ar-SA"/>
              </w:rPr>
              <w:t xml:space="preserve">Участникът следва да е изпълнил дейности с предмет </w:t>
            </w:r>
            <w:r w:rsidRPr="007D7672">
              <w:rPr>
                <w:b/>
              </w:rPr>
              <w:t xml:space="preserve"> и обем, идентичен или сходен с предмета на поръчката за последните три години, считано от датата на подаване на офертата:</w:t>
            </w:r>
          </w:p>
        </w:tc>
      </w:tr>
      <w:tr w:rsidR="007D7672" w:rsidRPr="000E293C" w:rsidTr="005858D3">
        <w:tc>
          <w:tcPr>
            <w:tcW w:w="4230" w:type="dxa"/>
            <w:shd w:val="clear" w:color="auto" w:fill="auto"/>
          </w:tcPr>
          <w:p w:rsidR="007D7672" w:rsidRDefault="007D7672" w:rsidP="007D7672">
            <w:pPr>
              <w:tabs>
                <w:tab w:val="left" w:pos="-540"/>
                <w:tab w:val="left" w:pos="0"/>
              </w:tabs>
              <w:jc w:val="both"/>
            </w:pPr>
            <w:r w:rsidRPr="007D7672">
              <w:rPr>
                <w:b/>
              </w:rPr>
              <w:t>2.</w:t>
            </w:r>
            <w:r>
              <w:t xml:space="preserve"> </w:t>
            </w:r>
            <w:r w:rsidRPr="00E93E51">
              <w:rPr>
                <w:b/>
              </w:rPr>
              <w:t>Участникът да е изпълнил минимум 2 /две/ дейности с предмет и обем, идентичен или сходен с предмета на поръчката</w:t>
            </w:r>
            <w:r>
              <w:t xml:space="preserve"> за последните три години, считано от датата на подаване на офертата.</w:t>
            </w:r>
          </w:p>
          <w:p w:rsidR="007D7672" w:rsidRDefault="007D7672" w:rsidP="007D7672">
            <w:pPr>
              <w:tabs>
                <w:tab w:val="left" w:pos="-540"/>
                <w:tab w:val="left" w:pos="0"/>
              </w:tabs>
              <w:jc w:val="both"/>
            </w:pPr>
          </w:p>
          <w:p w:rsidR="007D7672" w:rsidRPr="00FD228D" w:rsidRDefault="007D7672" w:rsidP="007D7672">
            <w:pPr>
              <w:tabs>
                <w:tab w:val="left" w:pos="-540"/>
                <w:tab w:val="left" w:pos="0"/>
              </w:tabs>
              <w:jc w:val="both"/>
            </w:pPr>
            <w:r w:rsidRPr="00EE1CD1">
              <w:t>Под дейности с предмет и обем „идентичен или сходен” с пр</w:t>
            </w:r>
            <w:r>
              <w:t xml:space="preserve">едмета на поръчката се има предвид ремонтни дейности на </w:t>
            </w:r>
            <w:r w:rsidR="00930E0F">
              <w:t>електрически</w:t>
            </w:r>
            <w:r>
              <w:t xml:space="preserve"> инсталации.</w:t>
            </w:r>
          </w:p>
          <w:p w:rsidR="007D7672" w:rsidRDefault="007D7672" w:rsidP="007D7672">
            <w:pPr>
              <w:tabs>
                <w:tab w:val="left" w:pos="-540"/>
                <w:tab w:val="left" w:pos="0"/>
              </w:tabs>
              <w:jc w:val="both"/>
            </w:pPr>
          </w:p>
          <w:p w:rsidR="007D7672" w:rsidRPr="00C57590" w:rsidRDefault="007D7672" w:rsidP="007D7672">
            <w:pPr>
              <w:spacing w:line="240" w:lineRule="auto"/>
              <w:jc w:val="both"/>
            </w:pPr>
            <w:r w:rsidRPr="00EE1CD1">
              <w:t>Под „изпълнени дейности”</w:t>
            </w:r>
            <w:r>
              <w:t xml:space="preserve"> </w:t>
            </w:r>
            <w:r w:rsidRPr="00EE1CD1">
              <w:t>се разбират такива, които независимо от датата на склю</w:t>
            </w:r>
            <w:r>
              <w:t>чването/възлагането им са приключили в посочения по-</w:t>
            </w:r>
            <w:r w:rsidRPr="00EE1CD1">
              <w:t>горе период.</w:t>
            </w:r>
          </w:p>
          <w:p w:rsidR="007D7672" w:rsidRPr="00A10409" w:rsidRDefault="007D7672" w:rsidP="007D7672">
            <w:pPr>
              <w:suppressAutoHyphens/>
              <w:autoSpaceDE w:val="0"/>
              <w:autoSpaceDN w:val="0"/>
              <w:adjustRightInd w:val="0"/>
              <w:spacing w:line="100" w:lineRule="atLeast"/>
              <w:jc w:val="both"/>
              <w:rPr>
                <w:b/>
                <w:i/>
                <w:iCs/>
                <w:szCs w:val="24"/>
                <w:lang w:eastAsia="ar-SA"/>
              </w:rPr>
            </w:pPr>
          </w:p>
          <w:p w:rsidR="007D7672" w:rsidRPr="00A10409" w:rsidRDefault="007D7672" w:rsidP="007D7672">
            <w:pPr>
              <w:suppressAutoHyphens/>
              <w:autoSpaceDE w:val="0"/>
              <w:autoSpaceDN w:val="0"/>
              <w:adjustRightInd w:val="0"/>
              <w:spacing w:line="100" w:lineRule="atLeast"/>
              <w:jc w:val="both"/>
              <w:rPr>
                <w:szCs w:val="24"/>
                <w:lang w:eastAsia="ar-SA"/>
              </w:rPr>
            </w:pPr>
            <w:r w:rsidRPr="00A10409">
              <w:rPr>
                <w:b/>
                <w:i/>
                <w:iCs/>
                <w:szCs w:val="24"/>
                <w:lang w:eastAsia="ar-SA"/>
              </w:rPr>
              <w:t>Забележка:</w:t>
            </w:r>
            <w:r w:rsidRPr="00A10409">
              <w:rPr>
                <w:i/>
                <w:iCs/>
                <w:szCs w:val="24"/>
                <w:lang w:eastAsia="ar-SA"/>
              </w:rPr>
              <w:t xml:space="preserve"> При участие на </w:t>
            </w:r>
            <w:r w:rsidRPr="00A10409">
              <w:rPr>
                <w:b/>
                <w:i/>
                <w:iCs/>
                <w:szCs w:val="24"/>
                <w:lang w:eastAsia="ar-SA"/>
              </w:rPr>
              <w:t>обединение</w:t>
            </w:r>
            <w:r w:rsidRPr="00A10409">
              <w:rPr>
                <w:i/>
                <w:iCs/>
                <w:szCs w:val="24"/>
                <w:lang w:eastAsia="ar-SA"/>
              </w:rPr>
              <w:t xml:space="preserve">, което не е юридическо лице, съответствието с това изискване се доказват от обединението участник, а не от всяко от лицата, включени в него. </w:t>
            </w:r>
          </w:p>
          <w:p w:rsidR="007D7672" w:rsidRDefault="007D7672" w:rsidP="007D7672">
            <w:pPr>
              <w:tabs>
                <w:tab w:val="left" w:pos="-540"/>
                <w:tab w:val="left" w:pos="0"/>
              </w:tabs>
              <w:jc w:val="both"/>
              <w:rPr>
                <w:szCs w:val="24"/>
                <w:lang w:eastAsia="ar-SA"/>
              </w:rPr>
            </w:pPr>
            <w:r w:rsidRPr="00A10409">
              <w:rPr>
                <w:i/>
                <w:iCs/>
                <w:szCs w:val="24"/>
                <w:lang w:eastAsia="ar-SA"/>
              </w:rPr>
              <w:t xml:space="preserve">При участие на </w:t>
            </w:r>
            <w:r w:rsidRPr="00A10409">
              <w:rPr>
                <w:b/>
                <w:i/>
                <w:iCs/>
                <w:szCs w:val="24"/>
                <w:lang w:eastAsia="ar-SA"/>
              </w:rPr>
              <w:t>подизпълнители</w:t>
            </w:r>
            <w:r w:rsidRPr="00A10409">
              <w:rPr>
                <w:i/>
                <w:iCs/>
                <w:szCs w:val="24"/>
                <w:lang w:eastAsia="ar-SA"/>
              </w:rPr>
              <w:t>, същите следва да отговарят на горепосоченото изискване съобразно вида и дела от поръчката, който ще изпълняват.</w:t>
            </w:r>
          </w:p>
        </w:tc>
        <w:tc>
          <w:tcPr>
            <w:tcW w:w="4832" w:type="dxa"/>
            <w:shd w:val="clear" w:color="auto" w:fill="auto"/>
          </w:tcPr>
          <w:p w:rsidR="007D7672" w:rsidRDefault="007D7672" w:rsidP="007D7672">
            <w:pPr>
              <w:suppressAutoHyphens/>
              <w:spacing w:line="100" w:lineRule="atLeast"/>
              <w:jc w:val="both"/>
              <w:rPr>
                <w:rFonts w:eastAsia="Times New Roman"/>
                <w:szCs w:val="24"/>
                <w:lang w:eastAsia="ar-SA"/>
              </w:rPr>
            </w:pPr>
            <w:r>
              <w:rPr>
                <w:rFonts w:eastAsia="Times New Roman"/>
                <w:szCs w:val="24"/>
                <w:lang w:eastAsia="ar-SA"/>
              </w:rPr>
              <w:t>Обстоятелството</w:t>
            </w:r>
            <w:r w:rsidRPr="000C5BC7">
              <w:rPr>
                <w:rFonts w:eastAsia="Times New Roman"/>
                <w:szCs w:val="24"/>
                <w:lang w:eastAsia="ar-SA"/>
              </w:rPr>
              <w:t xml:space="preserve"> </w:t>
            </w:r>
            <w:r>
              <w:rPr>
                <w:rFonts w:eastAsia="Times New Roman"/>
                <w:szCs w:val="24"/>
                <w:lang w:eastAsia="ar-SA"/>
              </w:rPr>
              <w:t xml:space="preserve">по т.2 </w:t>
            </w:r>
            <w:r w:rsidRPr="000C5BC7">
              <w:rPr>
                <w:rFonts w:eastAsia="Times New Roman"/>
                <w:szCs w:val="24"/>
                <w:lang w:eastAsia="ar-SA"/>
              </w:rPr>
              <w:t xml:space="preserve">се удостоверява в Раздел В „Технически и професионални способности“ в Част IV: „Критерии за подбор“ на ЕЕДОП с посочване на </w:t>
            </w:r>
            <w:r>
              <w:rPr>
                <w:rFonts w:eastAsia="Times New Roman"/>
                <w:szCs w:val="24"/>
                <w:lang w:eastAsia="ar-SA"/>
              </w:rPr>
              <w:t>стойностите, датите и получателите на изпълнените услуги.</w:t>
            </w:r>
          </w:p>
          <w:p w:rsidR="007D7672" w:rsidRPr="000C5BC7" w:rsidRDefault="007D7672" w:rsidP="007D7672">
            <w:pPr>
              <w:suppressAutoHyphens/>
              <w:spacing w:line="100" w:lineRule="atLeast"/>
              <w:jc w:val="both"/>
              <w:rPr>
                <w:rFonts w:eastAsia="Times New Roman"/>
                <w:szCs w:val="24"/>
                <w:lang w:eastAsia="ar-SA"/>
              </w:rPr>
            </w:pPr>
          </w:p>
          <w:p w:rsidR="007D7672" w:rsidRDefault="007D7672" w:rsidP="007D7672">
            <w:pPr>
              <w:suppressAutoHyphens/>
              <w:spacing w:line="100" w:lineRule="atLeast"/>
              <w:jc w:val="both"/>
              <w:rPr>
                <w:bCs/>
                <w:iCs/>
                <w:spacing w:val="-3"/>
                <w:shd w:val="clear" w:color="auto" w:fill="FEFEFE"/>
                <w:lang w:eastAsia="bg-BG"/>
              </w:rPr>
            </w:pPr>
            <w:r w:rsidRPr="00D67175">
              <w:rPr>
                <w:bCs/>
                <w:iCs/>
                <w:spacing w:val="-3"/>
                <w:shd w:val="clear" w:color="auto" w:fill="FEFEFE"/>
                <w:lang w:eastAsia="bg-BG"/>
              </w:rPr>
              <w:t>При необходимост и на основание чл.</w:t>
            </w:r>
            <w:r>
              <w:rPr>
                <w:bCs/>
                <w:iCs/>
                <w:spacing w:val="-3"/>
                <w:shd w:val="clear" w:color="auto" w:fill="FEFEFE"/>
                <w:lang w:eastAsia="bg-BG"/>
              </w:rPr>
              <w:t xml:space="preserve"> </w:t>
            </w:r>
            <w:r w:rsidRPr="00D67175">
              <w:rPr>
                <w:bCs/>
                <w:iCs/>
                <w:spacing w:val="-3"/>
                <w:shd w:val="clear" w:color="auto" w:fill="FEFEFE"/>
                <w:lang w:eastAsia="bg-BG"/>
              </w:rPr>
              <w:t>67, ал.5</w:t>
            </w:r>
            <w:r>
              <w:rPr>
                <w:bCs/>
                <w:iCs/>
                <w:spacing w:val="-3"/>
                <w:shd w:val="clear" w:color="auto" w:fill="FEFEFE"/>
                <w:lang w:eastAsia="bg-BG"/>
              </w:rPr>
              <w:t xml:space="preserve">  от ЗОП и</w:t>
            </w:r>
            <w:r w:rsidRPr="00D67175">
              <w:rPr>
                <w:bCs/>
                <w:iCs/>
                <w:spacing w:val="-3"/>
                <w:shd w:val="clear" w:color="auto" w:fill="FEFEFE"/>
                <w:lang w:eastAsia="bg-BG"/>
              </w:rPr>
              <w:t xml:space="preserve"> при сключване на договор за обществена поръчка на основание чл.112, ал.1, т. 2 от ЗОП, възложителят изисква от участника, определен за изпълнител, да представи: Списък на</w:t>
            </w:r>
            <w:r w:rsidR="00605242">
              <w:rPr>
                <w:bCs/>
                <w:iCs/>
                <w:spacing w:val="-3"/>
                <w:shd w:val="clear" w:color="auto" w:fill="FEFEFE"/>
                <w:lang w:eastAsia="bg-BG"/>
              </w:rPr>
              <w:t xml:space="preserve"> услугите</w:t>
            </w:r>
            <w:r w:rsidRPr="00D67175">
              <w:rPr>
                <w:bCs/>
                <w:iCs/>
                <w:spacing w:val="-3"/>
                <w:shd w:val="clear" w:color="auto" w:fill="FEFEFE"/>
                <w:lang w:eastAsia="bg-BG"/>
              </w:rPr>
              <w:t>, идентични или сходни с предмета на поръчката с посочване на стойностите, датите и получателите, заедно с докуме</w:t>
            </w:r>
            <w:r>
              <w:rPr>
                <w:bCs/>
                <w:iCs/>
                <w:spacing w:val="-3"/>
                <w:shd w:val="clear" w:color="auto" w:fill="FEFEFE"/>
                <w:lang w:eastAsia="bg-BG"/>
              </w:rPr>
              <w:t xml:space="preserve">нти, които  доказват извършените </w:t>
            </w:r>
            <w:r w:rsidR="00605242">
              <w:rPr>
                <w:bCs/>
                <w:iCs/>
                <w:spacing w:val="-3"/>
                <w:shd w:val="clear" w:color="auto" w:fill="FEFEFE"/>
                <w:lang w:eastAsia="bg-BG"/>
              </w:rPr>
              <w:t>услуги</w:t>
            </w:r>
            <w:r w:rsidRPr="00D67175">
              <w:rPr>
                <w:bCs/>
                <w:iCs/>
                <w:spacing w:val="-3"/>
                <w:shd w:val="clear" w:color="auto" w:fill="FEFEFE"/>
                <w:lang w:eastAsia="bg-BG"/>
              </w:rPr>
              <w:t>.</w:t>
            </w:r>
          </w:p>
          <w:p w:rsidR="007D7672" w:rsidRDefault="007D7672" w:rsidP="007D7672">
            <w:pPr>
              <w:suppressAutoHyphens/>
              <w:spacing w:line="100" w:lineRule="atLeast"/>
              <w:jc w:val="both"/>
              <w:rPr>
                <w:rFonts w:eastAsia="Times New Roman"/>
                <w:szCs w:val="24"/>
                <w:lang w:eastAsia="ar-SA"/>
              </w:rPr>
            </w:pPr>
          </w:p>
          <w:p w:rsidR="007D7672" w:rsidRDefault="007D7672" w:rsidP="007D7672">
            <w:pPr>
              <w:suppressAutoHyphens/>
              <w:spacing w:line="100" w:lineRule="atLeast"/>
              <w:jc w:val="both"/>
              <w:rPr>
                <w:rFonts w:eastAsia="Times New Roman"/>
                <w:szCs w:val="24"/>
                <w:lang w:eastAsia="ar-SA"/>
              </w:rPr>
            </w:pPr>
          </w:p>
          <w:p w:rsidR="007D7672" w:rsidRDefault="007D7672" w:rsidP="007D7672">
            <w:pPr>
              <w:suppressAutoHyphens/>
              <w:spacing w:line="100" w:lineRule="atLeast"/>
              <w:jc w:val="both"/>
              <w:rPr>
                <w:rFonts w:eastAsia="Times New Roman"/>
                <w:szCs w:val="24"/>
                <w:lang w:eastAsia="ar-SA"/>
              </w:rPr>
            </w:pPr>
          </w:p>
          <w:p w:rsidR="007D7672" w:rsidRDefault="007D7672" w:rsidP="007D7672">
            <w:pPr>
              <w:suppressAutoHyphens/>
              <w:spacing w:line="100" w:lineRule="atLeast"/>
              <w:jc w:val="both"/>
              <w:rPr>
                <w:rFonts w:eastAsia="Times New Roman"/>
                <w:szCs w:val="24"/>
                <w:lang w:eastAsia="ar-SA"/>
              </w:rPr>
            </w:pPr>
          </w:p>
          <w:p w:rsidR="007D7672" w:rsidRPr="00A10409" w:rsidRDefault="007D7672" w:rsidP="007D7672">
            <w:pPr>
              <w:suppressAutoHyphens/>
              <w:spacing w:line="100" w:lineRule="atLeast"/>
              <w:jc w:val="both"/>
              <w:rPr>
                <w:rFonts w:eastAsia="Times New Roman"/>
                <w:b/>
                <w:bCs/>
                <w:szCs w:val="24"/>
                <w:lang w:eastAsia="ar-SA"/>
              </w:rPr>
            </w:pPr>
            <w:r w:rsidRPr="00A10409">
              <w:rPr>
                <w:rFonts w:eastAsia="Times New Roman"/>
                <w:b/>
                <w:szCs w:val="24"/>
                <w:lang w:eastAsia="ar-SA"/>
              </w:rPr>
              <w:t>При подаване на оферта участниците  попълват само съответния раздел в ЕЕДОП.</w:t>
            </w:r>
          </w:p>
        </w:tc>
      </w:tr>
    </w:tbl>
    <w:p w:rsidR="005663BC" w:rsidRDefault="005663BC" w:rsidP="005663BC">
      <w:pPr>
        <w:pStyle w:val="BodyText"/>
        <w:tabs>
          <w:tab w:val="left" w:pos="9781"/>
        </w:tabs>
        <w:spacing w:before="1"/>
        <w:ind w:left="0" w:right="-73" w:firstLine="0"/>
        <w:jc w:val="left"/>
      </w:pPr>
    </w:p>
    <w:p w:rsidR="005663BC" w:rsidRPr="003B2762" w:rsidRDefault="005663BC" w:rsidP="005663BC">
      <w:pPr>
        <w:widowControl w:val="0"/>
        <w:autoSpaceDE w:val="0"/>
        <w:autoSpaceDN w:val="0"/>
        <w:adjustRightInd w:val="0"/>
        <w:spacing w:line="240" w:lineRule="auto"/>
        <w:jc w:val="center"/>
        <w:rPr>
          <w:rFonts w:eastAsia="Times New Roman"/>
          <w:b/>
          <w:szCs w:val="24"/>
          <w:lang w:eastAsia="bg-BG"/>
        </w:rPr>
      </w:pPr>
      <w:r>
        <w:rPr>
          <w:b/>
          <w:lang w:val="en-US"/>
        </w:rPr>
        <w:t>I</w:t>
      </w:r>
      <w:r w:rsidRPr="0036116F">
        <w:rPr>
          <w:b/>
          <w:lang w:val="en-US"/>
        </w:rPr>
        <w:t>V.</w:t>
      </w:r>
      <w:r>
        <w:rPr>
          <w:b/>
          <w:lang w:val="en-US"/>
        </w:rPr>
        <w:t xml:space="preserve"> </w:t>
      </w:r>
      <w:r w:rsidRPr="003B2762">
        <w:rPr>
          <w:rFonts w:eastAsia="Times New Roman"/>
          <w:b/>
          <w:szCs w:val="24"/>
          <w:lang w:eastAsia="bg-BG"/>
        </w:rPr>
        <w:t>УКАЗАНИЯ ЗА ПОДГОТОВКА И ПОДАВАНЕ НА ОФЕРТИ</w:t>
      </w:r>
    </w:p>
    <w:p w:rsidR="005663BC" w:rsidRDefault="005663BC" w:rsidP="005663BC">
      <w:pPr>
        <w:pStyle w:val="NoSpacing1"/>
        <w:numPr>
          <w:ilvl w:val="0"/>
          <w:numId w:val="9"/>
        </w:numPr>
        <w:jc w:val="both"/>
      </w:pPr>
      <w:r w:rsidRPr="00E34C1F">
        <w:rPr>
          <w:b/>
        </w:rPr>
        <w:t>Изисквания към офертите и необходимите документи</w:t>
      </w:r>
      <w:r>
        <w:t>:</w:t>
      </w:r>
    </w:p>
    <w:p w:rsidR="005663BC" w:rsidRDefault="005663BC" w:rsidP="005663BC">
      <w:pPr>
        <w:widowControl w:val="0"/>
        <w:autoSpaceDE w:val="0"/>
        <w:autoSpaceDN w:val="0"/>
        <w:adjustRightInd w:val="0"/>
        <w:spacing w:line="240" w:lineRule="auto"/>
        <w:ind w:firstLine="709"/>
        <w:jc w:val="both"/>
        <w:rPr>
          <w:rFonts w:eastAsia="Times New Roman"/>
          <w:szCs w:val="24"/>
          <w:lang w:eastAsia="bg-BG"/>
        </w:rPr>
      </w:pPr>
      <w:r>
        <w:rPr>
          <w:rFonts w:eastAsia="Times New Roman"/>
          <w:szCs w:val="24"/>
          <w:lang w:eastAsia="bg-BG"/>
        </w:rPr>
        <w:t>Офертите и документите, свързани с настоящата обществена поръчка се подават чрез Централизираната автоматизирана информационна система „Електронни обществени поръчки“ (ЦАИС ЕОП), съгласно правилата за нейното използване.</w:t>
      </w:r>
    </w:p>
    <w:p w:rsidR="005663BC" w:rsidRDefault="005663BC" w:rsidP="005663BC">
      <w:pPr>
        <w:widowControl w:val="0"/>
        <w:autoSpaceDE w:val="0"/>
        <w:autoSpaceDN w:val="0"/>
        <w:adjustRightInd w:val="0"/>
        <w:spacing w:line="240" w:lineRule="auto"/>
        <w:ind w:firstLine="709"/>
        <w:jc w:val="both"/>
        <w:rPr>
          <w:rFonts w:eastAsia="Times New Roman"/>
          <w:szCs w:val="24"/>
          <w:lang w:eastAsia="bg-BG"/>
        </w:rPr>
      </w:pPr>
      <w:r>
        <w:rPr>
          <w:rFonts w:eastAsia="Times New Roman"/>
          <w:szCs w:val="24"/>
          <w:lang w:eastAsia="bg-BG"/>
        </w:rPr>
        <w:lastRenderedPageBreak/>
        <w:t xml:space="preserve">Участниците трябва да проучат всички указания и условия за участие, дадени в документацията за участие. </w:t>
      </w:r>
    </w:p>
    <w:p w:rsidR="005663BC" w:rsidRDefault="005663BC" w:rsidP="005663BC">
      <w:pPr>
        <w:widowControl w:val="0"/>
        <w:autoSpaceDE w:val="0"/>
        <w:autoSpaceDN w:val="0"/>
        <w:adjustRightInd w:val="0"/>
        <w:spacing w:line="240" w:lineRule="auto"/>
        <w:ind w:firstLine="709"/>
        <w:jc w:val="both"/>
        <w:rPr>
          <w:rFonts w:eastAsia="Times New Roman"/>
          <w:szCs w:val="24"/>
          <w:lang w:eastAsia="bg-BG"/>
        </w:rPr>
      </w:pPr>
      <w:r w:rsidRPr="00031182">
        <w:rPr>
          <w:rFonts w:eastAsia="Times New Roman"/>
          <w:szCs w:val="24"/>
          <w:lang w:eastAsia="bg-BG"/>
        </w:rPr>
        <w:t> </w:t>
      </w:r>
      <w:r>
        <w:rPr>
          <w:rFonts w:eastAsia="Times New Roman"/>
          <w:szCs w:val="24"/>
          <w:lang w:eastAsia="bg-BG"/>
        </w:rPr>
        <w:t>При изготвяне на офертата</w:t>
      </w:r>
      <w:r w:rsidRPr="00031182">
        <w:rPr>
          <w:rFonts w:eastAsia="Times New Roman"/>
          <w:szCs w:val="24"/>
          <w:lang w:eastAsia="bg-BG"/>
        </w:rPr>
        <w:t xml:space="preserve"> </w:t>
      </w:r>
      <w:r>
        <w:rPr>
          <w:rFonts w:eastAsia="Times New Roman"/>
          <w:szCs w:val="24"/>
          <w:lang w:eastAsia="bg-BG"/>
        </w:rPr>
        <w:t xml:space="preserve">всеки </w:t>
      </w:r>
      <w:r w:rsidRPr="00031182">
        <w:rPr>
          <w:rFonts w:eastAsia="Times New Roman"/>
          <w:szCs w:val="24"/>
          <w:lang w:eastAsia="bg-BG"/>
        </w:rPr>
        <w:t>участник трябва да се придържа точно към обявените от възложителя условия.</w:t>
      </w:r>
    </w:p>
    <w:p w:rsidR="005663BC" w:rsidRDefault="005663BC" w:rsidP="005663BC">
      <w:pPr>
        <w:widowControl w:val="0"/>
        <w:autoSpaceDE w:val="0"/>
        <w:autoSpaceDN w:val="0"/>
        <w:adjustRightInd w:val="0"/>
        <w:spacing w:line="240" w:lineRule="auto"/>
        <w:ind w:firstLine="709"/>
        <w:jc w:val="both"/>
        <w:rPr>
          <w:rFonts w:eastAsia="Times New Roman"/>
          <w:szCs w:val="24"/>
          <w:lang w:eastAsia="bg-BG"/>
        </w:rPr>
      </w:pPr>
      <w:r w:rsidRPr="001158C2">
        <w:rPr>
          <w:rFonts w:eastAsia="Times New Roman"/>
          <w:szCs w:val="24"/>
          <w:lang w:eastAsia="bg-BG"/>
        </w:rPr>
        <w:t>С подаването на оферти се счита, че участниците се съгласяват с всички условия на възложителя, в т.ч. с определения от него срок на валидност на офертите и с проекта на договор.</w:t>
      </w:r>
    </w:p>
    <w:p w:rsidR="005663BC" w:rsidRDefault="005663BC" w:rsidP="005663BC">
      <w:pPr>
        <w:widowControl w:val="0"/>
        <w:autoSpaceDE w:val="0"/>
        <w:autoSpaceDN w:val="0"/>
        <w:adjustRightInd w:val="0"/>
        <w:spacing w:line="240" w:lineRule="auto"/>
        <w:ind w:firstLine="709"/>
        <w:jc w:val="both"/>
        <w:rPr>
          <w:rFonts w:eastAsia="Times New Roman"/>
          <w:szCs w:val="24"/>
          <w:lang w:eastAsia="bg-BG"/>
        </w:rPr>
      </w:pPr>
      <w:r w:rsidRPr="00B26E4B">
        <w:rPr>
          <w:rFonts w:eastAsia="Times New Roman"/>
          <w:szCs w:val="24"/>
          <w:lang w:eastAsia="bg-BG"/>
        </w:rPr>
        <w:t> Възложителите и стопанските субекти носят отговорност за достоверността, актуалността и пълнотата на въведената от тях информация в платформата, както и за спазването на сроковете, съобразно компетентността им.</w:t>
      </w:r>
    </w:p>
    <w:p w:rsidR="005663BC" w:rsidRDefault="005663BC" w:rsidP="005663BC">
      <w:pPr>
        <w:widowControl w:val="0"/>
        <w:autoSpaceDE w:val="0"/>
        <w:autoSpaceDN w:val="0"/>
        <w:adjustRightInd w:val="0"/>
        <w:spacing w:line="240" w:lineRule="auto"/>
        <w:ind w:firstLine="709"/>
        <w:jc w:val="both"/>
        <w:rPr>
          <w:rFonts w:eastAsia="Times New Roman"/>
          <w:szCs w:val="24"/>
          <w:lang w:eastAsia="bg-BG"/>
        </w:rPr>
      </w:pPr>
      <w:r w:rsidRPr="00B26E4B">
        <w:rPr>
          <w:rFonts w:eastAsia="Times New Roman"/>
          <w:szCs w:val="24"/>
          <w:lang w:eastAsia="bg-BG"/>
        </w:rPr>
        <w:t xml:space="preserve">До изтичането на срока за подаване на </w:t>
      </w:r>
      <w:r>
        <w:rPr>
          <w:rFonts w:eastAsia="Times New Roman"/>
          <w:szCs w:val="24"/>
          <w:lang w:eastAsia="bg-BG"/>
        </w:rPr>
        <w:t xml:space="preserve">офертите всеки </w:t>
      </w:r>
      <w:r w:rsidRPr="00B26E4B">
        <w:rPr>
          <w:rFonts w:eastAsia="Times New Roman"/>
          <w:szCs w:val="24"/>
          <w:lang w:eastAsia="bg-BG"/>
        </w:rPr>
        <w:t>участник може да промени, да допълн</w:t>
      </w:r>
      <w:r>
        <w:rPr>
          <w:rFonts w:eastAsia="Times New Roman"/>
          <w:szCs w:val="24"/>
          <w:lang w:eastAsia="bg-BG"/>
        </w:rPr>
        <w:t>и или да оттегли</w:t>
      </w:r>
      <w:r w:rsidRPr="00B26E4B">
        <w:rPr>
          <w:rFonts w:eastAsia="Times New Roman"/>
          <w:szCs w:val="24"/>
          <w:lang w:eastAsia="bg-BG"/>
        </w:rPr>
        <w:t xml:space="preserve"> офертата си.</w:t>
      </w:r>
    </w:p>
    <w:p w:rsidR="005663BC" w:rsidRPr="0049323A" w:rsidRDefault="005663BC" w:rsidP="005663BC">
      <w:pPr>
        <w:spacing w:line="240" w:lineRule="auto"/>
        <w:ind w:firstLine="708"/>
        <w:jc w:val="both"/>
        <w:rPr>
          <w:color w:val="000000"/>
        </w:rPr>
      </w:pPr>
      <w:r w:rsidRPr="0090541E">
        <w:rPr>
          <w:color w:val="000000"/>
        </w:rPr>
        <w:t>Всеки участник има право да представи само една оферта</w:t>
      </w:r>
      <w:r>
        <w:rPr>
          <w:color w:val="000000"/>
        </w:rPr>
        <w:t xml:space="preserve">. </w:t>
      </w:r>
      <w:r>
        <w:rPr>
          <w:rFonts w:eastAsia="Times New Roman"/>
          <w:szCs w:val="24"/>
          <w:lang w:eastAsia="bg-BG"/>
        </w:rPr>
        <w:t xml:space="preserve">Офертите </w:t>
      </w:r>
      <w:r w:rsidRPr="0072467C">
        <w:rPr>
          <w:rFonts w:eastAsia="Times New Roman"/>
          <w:szCs w:val="24"/>
          <w:lang w:eastAsia="bg-BG"/>
        </w:rPr>
        <w:t>се изготвят на български език. </w:t>
      </w:r>
    </w:p>
    <w:p w:rsidR="005663BC" w:rsidRDefault="005663BC" w:rsidP="005663BC">
      <w:pPr>
        <w:widowControl w:val="0"/>
        <w:autoSpaceDE w:val="0"/>
        <w:autoSpaceDN w:val="0"/>
        <w:adjustRightInd w:val="0"/>
        <w:spacing w:line="240" w:lineRule="auto"/>
        <w:ind w:firstLine="709"/>
        <w:jc w:val="both"/>
        <w:rPr>
          <w:rFonts w:eastAsia="Times New Roman"/>
          <w:szCs w:val="24"/>
          <w:lang w:eastAsia="bg-BG"/>
        </w:rPr>
      </w:pPr>
      <w:r w:rsidRPr="00F43541">
        <w:rPr>
          <w:rFonts w:eastAsia="Times New Roman"/>
          <w:szCs w:val="24"/>
          <w:lang w:eastAsia="bg-BG"/>
        </w:rPr>
        <w:t xml:space="preserve">Свързани лица </w:t>
      </w:r>
      <w:r>
        <w:rPr>
          <w:rFonts w:eastAsia="Times New Roman"/>
          <w:szCs w:val="24"/>
          <w:lang w:eastAsia="bg-BG"/>
        </w:rPr>
        <w:t xml:space="preserve">не могат да бъдат самостоятелни </w:t>
      </w:r>
      <w:r w:rsidRPr="00F43541">
        <w:rPr>
          <w:rFonts w:eastAsia="Times New Roman"/>
          <w:szCs w:val="24"/>
          <w:lang w:eastAsia="bg-BG"/>
        </w:rPr>
        <w:t>участници в една и съща процедура.</w:t>
      </w:r>
    </w:p>
    <w:p w:rsidR="005663BC" w:rsidRDefault="005663BC" w:rsidP="005663BC">
      <w:pPr>
        <w:widowControl w:val="0"/>
        <w:autoSpaceDE w:val="0"/>
        <w:autoSpaceDN w:val="0"/>
        <w:adjustRightInd w:val="0"/>
        <w:spacing w:line="240" w:lineRule="auto"/>
        <w:ind w:firstLine="709"/>
        <w:jc w:val="both"/>
        <w:rPr>
          <w:rFonts w:eastAsia="Times New Roman"/>
          <w:szCs w:val="24"/>
          <w:lang w:eastAsia="bg-BG"/>
        </w:rPr>
      </w:pPr>
      <w:r w:rsidRPr="00031182">
        <w:rPr>
          <w:rFonts w:eastAsia="Times New Roman"/>
          <w:szCs w:val="24"/>
          <w:lang w:eastAsia="bg-BG"/>
        </w:rPr>
        <w:t>Обменът на документи</w:t>
      </w:r>
      <w:r>
        <w:rPr>
          <w:rFonts w:eastAsia="Times New Roman"/>
          <w:szCs w:val="24"/>
          <w:lang w:eastAsia="bg-BG"/>
        </w:rPr>
        <w:t xml:space="preserve"> и съобщения между възложители, </w:t>
      </w:r>
      <w:r w:rsidRPr="00031182">
        <w:rPr>
          <w:rFonts w:eastAsia="Times New Roman"/>
          <w:szCs w:val="24"/>
          <w:lang w:eastAsia="bg-BG"/>
        </w:rPr>
        <w:t xml:space="preserve">участници и изпълнители на обществени поръчки се осъществява чрез </w:t>
      </w:r>
      <w:r>
        <w:rPr>
          <w:rFonts w:eastAsia="Times New Roman"/>
          <w:szCs w:val="24"/>
          <w:lang w:eastAsia="bg-BG"/>
        </w:rPr>
        <w:t xml:space="preserve">Централизираната електронна </w:t>
      </w:r>
      <w:r w:rsidRPr="00031182">
        <w:rPr>
          <w:rFonts w:eastAsia="Times New Roman"/>
          <w:szCs w:val="24"/>
          <w:lang w:eastAsia="bg-BG"/>
        </w:rPr>
        <w:t>платформа</w:t>
      </w:r>
      <w:r>
        <w:rPr>
          <w:rFonts w:eastAsia="Times New Roman"/>
          <w:szCs w:val="24"/>
          <w:lang w:eastAsia="bg-BG"/>
        </w:rPr>
        <w:t xml:space="preserve">. </w:t>
      </w:r>
      <w:r w:rsidRPr="00AC5E2F">
        <w:rPr>
          <w:rFonts w:eastAsia="Times New Roman"/>
          <w:szCs w:val="24"/>
          <w:lang w:eastAsia="bg-BG"/>
        </w:rPr>
        <w:t>Документите и съобщенията се считат за връчени с постъпването им на потребителския профил на лицето, определено за контакт по поръчката, което се удостоверява от платформата</w:t>
      </w:r>
      <w:r>
        <w:rPr>
          <w:rFonts w:eastAsia="Times New Roman"/>
          <w:szCs w:val="24"/>
          <w:lang w:eastAsia="bg-BG"/>
        </w:rPr>
        <w:t xml:space="preserve"> чрез електронен времеви печат. </w:t>
      </w:r>
      <w:r w:rsidRPr="00D23E26">
        <w:rPr>
          <w:rFonts w:eastAsia="Times New Roman"/>
          <w:szCs w:val="24"/>
          <w:lang w:eastAsia="bg-BG"/>
        </w:rPr>
        <w:t>Потребителите на платформата са задължени да следят профилите си в нея за наличието на съобщения и документи.</w:t>
      </w:r>
    </w:p>
    <w:p w:rsidR="005663BC" w:rsidRDefault="005663BC" w:rsidP="005663BC">
      <w:pPr>
        <w:widowControl w:val="0"/>
        <w:autoSpaceDE w:val="0"/>
        <w:autoSpaceDN w:val="0"/>
        <w:adjustRightInd w:val="0"/>
        <w:spacing w:line="240" w:lineRule="auto"/>
        <w:ind w:firstLine="709"/>
        <w:jc w:val="both"/>
        <w:rPr>
          <w:rFonts w:eastAsia="Times New Roman"/>
          <w:szCs w:val="24"/>
          <w:lang w:eastAsia="bg-BG"/>
        </w:rPr>
      </w:pPr>
      <w:r>
        <w:rPr>
          <w:rFonts w:eastAsia="Times New Roman"/>
          <w:szCs w:val="24"/>
          <w:lang w:eastAsia="bg-BG"/>
        </w:rPr>
        <w:t xml:space="preserve">Платформата съхранява в криптиран вид подадените оферти, </w:t>
      </w:r>
      <w:r w:rsidRPr="002E3918">
        <w:rPr>
          <w:rFonts w:eastAsia="Times New Roman"/>
          <w:szCs w:val="24"/>
          <w:lang w:eastAsia="bg-BG"/>
        </w:rPr>
        <w:t>както и съдържащите се в тях ценови предложения</w:t>
      </w:r>
      <w:r>
        <w:rPr>
          <w:rFonts w:eastAsia="Times New Roman"/>
          <w:szCs w:val="24"/>
          <w:lang w:eastAsia="bg-BG"/>
        </w:rPr>
        <w:t xml:space="preserve"> до тяхното отваряне.</w:t>
      </w:r>
    </w:p>
    <w:p w:rsidR="005663BC" w:rsidRDefault="005663BC" w:rsidP="005663BC">
      <w:pPr>
        <w:widowControl w:val="0"/>
        <w:autoSpaceDE w:val="0"/>
        <w:autoSpaceDN w:val="0"/>
        <w:adjustRightInd w:val="0"/>
        <w:spacing w:line="240" w:lineRule="auto"/>
        <w:ind w:firstLine="709"/>
        <w:jc w:val="both"/>
        <w:rPr>
          <w:rFonts w:eastAsia="Times New Roman"/>
          <w:szCs w:val="24"/>
          <w:lang w:eastAsia="bg-BG"/>
        </w:rPr>
      </w:pPr>
      <w:r>
        <w:rPr>
          <w:rFonts w:eastAsia="Times New Roman"/>
          <w:szCs w:val="24"/>
          <w:lang w:eastAsia="bg-BG"/>
        </w:rPr>
        <w:t xml:space="preserve">Горепосочените документи </w:t>
      </w:r>
      <w:r w:rsidRPr="002E3918">
        <w:rPr>
          <w:rFonts w:eastAsia="Times New Roman"/>
          <w:szCs w:val="24"/>
          <w:lang w:eastAsia="bg-BG"/>
        </w:rPr>
        <w:t>се криптират с уникален ключ, генериран в интернет браузър на потребителя.</w:t>
      </w:r>
      <w:r>
        <w:rPr>
          <w:rFonts w:eastAsia="Times New Roman"/>
          <w:szCs w:val="24"/>
          <w:lang w:eastAsia="bg-BG"/>
        </w:rPr>
        <w:t xml:space="preserve"> </w:t>
      </w:r>
      <w:r w:rsidRPr="002E3918">
        <w:rPr>
          <w:rFonts w:eastAsia="Times New Roman"/>
          <w:szCs w:val="24"/>
          <w:lang w:eastAsia="bg-BG"/>
        </w:rPr>
        <w:t>Генерираният ключ се съхран</w:t>
      </w:r>
      <w:r>
        <w:rPr>
          <w:rFonts w:eastAsia="Times New Roman"/>
          <w:szCs w:val="24"/>
          <w:lang w:eastAsia="bg-BG"/>
        </w:rPr>
        <w:t xml:space="preserve">ява единствено от </w:t>
      </w:r>
      <w:r w:rsidRPr="002E3918">
        <w:rPr>
          <w:rFonts w:eastAsia="Times New Roman"/>
          <w:szCs w:val="24"/>
          <w:lang w:eastAsia="bg-BG"/>
        </w:rPr>
        <w:t>участниците, които следва да декрипти</w:t>
      </w:r>
      <w:r>
        <w:rPr>
          <w:rFonts w:eastAsia="Times New Roman"/>
          <w:szCs w:val="24"/>
          <w:lang w:eastAsia="bg-BG"/>
        </w:rPr>
        <w:t xml:space="preserve">рат с него документите в платформата, в периода от </w:t>
      </w:r>
      <w:r w:rsidRPr="002E3918">
        <w:rPr>
          <w:rFonts w:eastAsia="Times New Roman"/>
          <w:szCs w:val="24"/>
          <w:lang w:eastAsia="bg-BG"/>
        </w:rPr>
        <w:t>изтич</w:t>
      </w:r>
      <w:r>
        <w:rPr>
          <w:rFonts w:eastAsia="Times New Roman"/>
          <w:szCs w:val="24"/>
          <w:lang w:eastAsia="bg-BG"/>
        </w:rPr>
        <w:t xml:space="preserve">ането на срока за получаване на оферти </w:t>
      </w:r>
      <w:r w:rsidRPr="002E3918">
        <w:rPr>
          <w:rFonts w:eastAsia="Times New Roman"/>
          <w:szCs w:val="24"/>
          <w:lang w:eastAsia="bg-BG"/>
        </w:rPr>
        <w:t>до обявените</w:t>
      </w:r>
      <w:r>
        <w:rPr>
          <w:rFonts w:eastAsia="Times New Roman"/>
          <w:szCs w:val="24"/>
          <w:lang w:eastAsia="bg-BG"/>
        </w:rPr>
        <w:t xml:space="preserve"> дата и час за тяхното отваряне.</w:t>
      </w:r>
    </w:p>
    <w:p w:rsidR="005663BC" w:rsidRDefault="005663BC" w:rsidP="005663BC">
      <w:pPr>
        <w:widowControl w:val="0"/>
        <w:autoSpaceDE w:val="0"/>
        <w:autoSpaceDN w:val="0"/>
        <w:adjustRightInd w:val="0"/>
        <w:spacing w:line="240" w:lineRule="auto"/>
        <w:ind w:firstLine="709"/>
        <w:jc w:val="both"/>
        <w:rPr>
          <w:rFonts w:eastAsia="Times New Roman"/>
          <w:szCs w:val="24"/>
          <w:lang w:eastAsia="bg-BG"/>
        </w:rPr>
      </w:pPr>
      <w:r>
        <w:rPr>
          <w:rFonts w:eastAsia="Times New Roman"/>
          <w:szCs w:val="24"/>
          <w:lang w:eastAsia="bg-BG"/>
        </w:rPr>
        <w:t>У</w:t>
      </w:r>
      <w:r w:rsidRPr="002E3918">
        <w:rPr>
          <w:rFonts w:eastAsia="Times New Roman"/>
          <w:szCs w:val="24"/>
          <w:lang w:eastAsia="bg-BG"/>
        </w:rPr>
        <w:t>частници, които не са д</w:t>
      </w:r>
      <w:r>
        <w:rPr>
          <w:rFonts w:eastAsia="Times New Roman"/>
          <w:szCs w:val="24"/>
          <w:lang w:eastAsia="bg-BG"/>
        </w:rPr>
        <w:t>екриптирали документите си</w:t>
      </w:r>
      <w:r w:rsidRPr="002E3918">
        <w:rPr>
          <w:rFonts w:eastAsia="Times New Roman"/>
          <w:szCs w:val="24"/>
          <w:lang w:eastAsia="bg-BG"/>
        </w:rPr>
        <w:t xml:space="preserve"> в </w:t>
      </w:r>
      <w:r>
        <w:rPr>
          <w:rFonts w:eastAsia="Times New Roman"/>
          <w:szCs w:val="24"/>
          <w:lang w:eastAsia="bg-BG"/>
        </w:rPr>
        <w:t>посоченият срок</w:t>
      </w:r>
      <w:r w:rsidRPr="002E3918">
        <w:rPr>
          <w:rFonts w:eastAsia="Times New Roman"/>
          <w:szCs w:val="24"/>
          <w:lang w:eastAsia="bg-BG"/>
        </w:rPr>
        <w:t xml:space="preserve"> се отстраняват от участие на основание чл. 107, т. 5 от ЗОП.</w:t>
      </w:r>
    </w:p>
    <w:p w:rsidR="005663BC" w:rsidRDefault="005663BC" w:rsidP="005663BC">
      <w:pPr>
        <w:pStyle w:val="NoSpacing1"/>
        <w:ind w:firstLine="709"/>
        <w:jc w:val="both"/>
      </w:pPr>
      <w:r w:rsidRPr="00F03FCB">
        <w:t>Съгласно чл.</w:t>
      </w:r>
      <w:r>
        <w:t xml:space="preserve"> </w:t>
      </w:r>
      <w:r w:rsidRPr="00F03FCB">
        <w:t>102, ал.</w:t>
      </w:r>
      <w:r>
        <w:t xml:space="preserve"> </w:t>
      </w:r>
      <w:r w:rsidRPr="00F03FCB">
        <w:t>1 от ЗОП, участниците могат да посочат в офертите си информация, която смятат за конфиденциална във връзка с наличието на търговска тайна. В тези случаи в офертата се прилага декларация за конфиденциалност и информацията няма да бъде разкривана от Възложителя. Участниците следва да имат предвид, че не могат да се позовават на конфиденциалност по отношение на предложенията от офертите им, които подлежат на оценка.</w:t>
      </w:r>
    </w:p>
    <w:p w:rsidR="005663BC" w:rsidRPr="00D43842" w:rsidRDefault="005663BC" w:rsidP="005663BC">
      <w:pPr>
        <w:pStyle w:val="NoSpacing1"/>
        <w:ind w:firstLine="709"/>
        <w:jc w:val="both"/>
        <w:rPr>
          <w:b/>
        </w:rPr>
      </w:pPr>
    </w:p>
    <w:p w:rsidR="005663BC" w:rsidRPr="00D43842" w:rsidRDefault="005663BC" w:rsidP="005663BC">
      <w:pPr>
        <w:pStyle w:val="NoSpacing1"/>
        <w:ind w:firstLine="709"/>
        <w:jc w:val="both"/>
      </w:pPr>
      <w:r w:rsidRPr="00D43842">
        <w:rPr>
          <w:b/>
        </w:rPr>
        <w:t>2.</w:t>
      </w:r>
      <w:r w:rsidRPr="00CE3BE5">
        <w:rPr>
          <w:b/>
          <w:lang w:val="en-US"/>
        </w:rPr>
        <w:t xml:space="preserve"> </w:t>
      </w:r>
      <w:r w:rsidRPr="00CE3BE5">
        <w:rPr>
          <w:b/>
        </w:rPr>
        <w:t>Съдържание на</w:t>
      </w:r>
      <w:r>
        <w:rPr>
          <w:b/>
        </w:rPr>
        <w:t xml:space="preserve"> офертите:</w:t>
      </w:r>
    </w:p>
    <w:p w:rsidR="005663BC" w:rsidRDefault="005663BC" w:rsidP="005663BC">
      <w:pPr>
        <w:pStyle w:val="NoSpacing1"/>
        <w:ind w:firstLine="708"/>
        <w:jc w:val="both"/>
        <w:rPr>
          <w:lang w:val="en-US"/>
        </w:rPr>
      </w:pPr>
      <w:r>
        <w:t xml:space="preserve">Офертите </w:t>
      </w:r>
      <w:r w:rsidRPr="00CE3BE5">
        <w:t>включва</w:t>
      </w:r>
      <w:r>
        <w:t>т</w:t>
      </w:r>
      <w:r w:rsidRPr="00CE3BE5">
        <w:t xml:space="preserve"> документите по чл. 39, ал. 2 и ал. 3, т. </w:t>
      </w:r>
      <w:r>
        <w:t>1 от ППЗОП и</w:t>
      </w:r>
      <w:r w:rsidRPr="00CE3BE5">
        <w:t xml:space="preserve"> ценовото предложение по чл.</w:t>
      </w:r>
      <w:r>
        <w:rPr>
          <w:lang w:val="en-US"/>
        </w:rPr>
        <w:t xml:space="preserve"> </w:t>
      </w:r>
      <w:r w:rsidRPr="00CE3BE5">
        <w:t>39, ал. 3, т.</w:t>
      </w:r>
      <w:r>
        <w:rPr>
          <w:lang w:val="en-US"/>
        </w:rPr>
        <w:t xml:space="preserve"> </w:t>
      </w:r>
      <w:r w:rsidRPr="00CE3BE5">
        <w:t>2 от ППЗОП, както следва:</w:t>
      </w:r>
    </w:p>
    <w:p w:rsidR="005663BC" w:rsidRDefault="005663BC" w:rsidP="005663BC">
      <w:pPr>
        <w:pStyle w:val="NoSpacing1"/>
        <w:ind w:firstLine="708"/>
        <w:jc w:val="both"/>
        <w:rPr>
          <w:b/>
          <w:i/>
          <w:lang w:val="en-US"/>
        </w:rPr>
      </w:pPr>
      <w:r>
        <w:rPr>
          <w:b/>
          <w:bCs/>
        </w:rPr>
        <w:t>2.1</w:t>
      </w:r>
      <w:r w:rsidRPr="00484137">
        <w:rPr>
          <w:b/>
          <w:bCs/>
        </w:rPr>
        <w:t>.</w:t>
      </w:r>
      <w:r w:rsidRPr="00484137">
        <w:t xml:space="preserve"> </w:t>
      </w:r>
      <w:r w:rsidRPr="00C35A01">
        <w:rPr>
          <w:b/>
        </w:rPr>
        <w:t>Единен европейски документ за обществени поръчки (ЕЕДОП)</w:t>
      </w:r>
      <w:r>
        <w:rPr>
          <w:b/>
          <w:lang w:val="en-US"/>
        </w:rPr>
        <w:t xml:space="preserve"> - </w:t>
      </w:r>
      <w:r>
        <w:rPr>
          <w:b/>
          <w:i/>
        </w:rPr>
        <w:t>(Образец № 1</w:t>
      </w:r>
      <w:r w:rsidRPr="00484137">
        <w:rPr>
          <w:b/>
          <w:i/>
        </w:rPr>
        <w:t>)</w:t>
      </w:r>
      <w:r>
        <w:rPr>
          <w:b/>
          <w:i/>
          <w:lang w:val="en-US"/>
        </w:rPr>
        <w:t>.</w:t>
      </w:r>
    </w:p>
    <w:p w:rsidR="005663BC" w:rsidRPr="00E864F1" w:rsidRDefault="005663BC" w:rsidP="005663BC">
      <w:pPr>
        <w:pStyle w:val="NoSpacing1"/>
        <w:ind w:firstLine="708"/>
        <w:jc w:val="both"/>
      </w:pPr>
      <w:r>
        <w:rPr>
          <w:b/>
        </w:rPr>
        <w:t>2.</w:t>
      </w:r>
      <w:r w:rsidR="00B53E47">
        <w:rPr>
          <w:b/>
        </w:rPr>
        <w:t>2</w:t>
      </w:r>
      <w:r>
        <w:rPr>
          <w:b/>
        </w:rPr>
        <w:t>.</w:t>
      </w:r>
      <w:r w:rsidRPr="00CE3BE5">
        <w:rPr>
          <w:b/>
        </w:rPr>
        <w:t xml:space="preserve"> </w:t>
      </w:r>
      <w:r>
        <w:rPr>
          <w:b/>
        </w:rPr>
        <w:t>Техническо предложение за изпълнение на поръчката</w:t>
      </w:r>
      <w:r>
        <w:t xml:space="preserve"> – </w:t>
      </w:r>
      <w:r w:rsidRPr="002155F7">
        <w:rPr>
          <w:b/>
          <w:i/>
        </w:rPr>
        <w:t>(Образец № 2)</w:t>
      </w:r>
    </w:p>
    <w:p w:rsidR="005663BC" w:rsidRPr="006177D4" w:rsidRDefault="00B53E47" w:rsidP="005663BC">
      <w:pPr>
        <w:pStyle w:val="NoSpacing1"/>
        <w:ind w:firstLine="708"/>
        <w:jc w:val="both"/>
        <w:rPr>
          <w:bCs/>
          <w:lang w:val="en-US"/>
        </w:rPr>
      </w:pPr>
      <w:r>
        <w:rPr>
          <w:b/>
          <w:bCs/>
        </w:rPr>
        <w:t>2.3</w:t>
      </w:r>
      <w:r w:rsidR="005663BC" w:rsidRPr="006177D4">
        <w:rPr>
          <w:b/>
          <w:bCs/>
        </w:rPr>
        <w:t>.</w:t>
      </w:r>
      <w:r w:rsidR="005663BC" w:rsidRPr="006177D4">
        <w:rPr>
          <w:bCs/>
        </w:rPr>
        <w:t xml:space="preserve"> </w:t>
      </w:r>
      <w:r w:rsidR="005663BC" w:rsidRPr="006177D4">
        <w:rPr>
          <w:b/>
          <w:bCs/>
        </w:rPr>
        <w:t>Декларация за конфиденциалност по чл. 102, ал. 1 от ЗОП</w:t>
      </w:r>
      <w:r w:rsidR="005663BC" w:rsidRPr="006177D4">
        <w:rPr>
          <w:bCs/>
        </w:rPr>
        <w:t xml:space="preserve"> -  </w:t>
      </w:r>
      <w:r w:rsidR="005663BC" w:rsidRPr="006177D4">
        <w:rPr>
          <w:b/>
          <w:bCs/>
          <w:i/>
        </w:rPr>
        <w:t xml:space="preserve">Образец № </w:t>
      </w:r>
      <w:r w:rsidR="005663BC">
        <w:rPr>
          <w:b/>
          <w:bCs/>
          <w:i/>
        </w:rPr>
        <w:t>3</w:t>
      </w:r>
      <w:r w:rsidR="005663BC" w:rsidRPr="006177D4">
        <w:rPr>
          <w:bCs/>
        </w:rPr>
        <w:t>.</w:t>
      </w:r>
    </w:p>
    <w:p w:rsidR="005663BC" w:rsidRDefault="005663BC" w:rsidP="005663BC">
      <w:pPr>
        <w:pStyle w:val="NoSpacing1"/>
        <w:ind w:firstLine="708"/>
        <w:jc w:val="both"/>
        <w:rPr>
          <w:bCs/>
          <w:i/>
          <w:lang w:val="en-US"/>
        </w:rPr>
      </w:pPr>
      <w:r w:rsidRPr="006177D4">
        <w:rPr>
          <w:bCs/>
          <w:i/>
        </w:rPr>
        <w:t>Забележка: Декларацията не е задължителна част от офертата, като същата се представя по преценка на всеки участник.</w:t>
      </w:r>
    </w:p>
    <w:p w:rsidR="005663BC" w:rsidRDefault="00B53E47" w:rsidP="005663BC">
      <w:pPr>
        <w:pStyle w:val="NoSpacing1"/>
        <w:ind w:firstLine="708"/>
        <w:jc w:val="both"/>
      </w:pPr>
      <w:r>
        <w:rPr>
          <w:b/>
        </w:rPr>
        <w:t>2.4</w:t>
      </w:r>
      <w:r w:rsidR="005663BC" w:rsidRPr="00E864F1">
        <w:rPr>
          <w:b/>
        </w:rPr>
        <w:t>.</w:t>
      </w:r>
      <w:r w:rsidR="005663BC">
        <w:rPr>
          <w:bCs/>
          <w:i/>
        </w:rPr>
        <w:t xml:space="preserve"> </w:t>
      </w:r>
      <w:r w:rsidR="005663BC" w:rsidRPr="00AB19EE">
        <w:rPr>
          <w:b/>
        </w:rPr>
        <w:t>Ценово предложение</w:t>
      </w:r>
      <w:r w:rsidR="005663BC" w:rsidRPr="00AB19EE">
        <w:t xml:space="preserve"> –</w:t>
      </w:r>
      <w:r w:rsidR="005663BC">
        <w:t xml:space="preserve"> </w:t>
      </w:r>
      <w:r w:rsidR="005663BC" w:rsidRPr="00DE0458">
        <w:rPr>
          <w:b/>
          <w:i/>
        </w:rPr>
        <w:t xml:space="preserve">Образец № </w:t>
      </w:r>
      <w:r w:rsidR="005663BC">
        <w:rPr>
          <w:b/>
          <w:i/>
        </w:rPr>
        <w:t xml:space="preserve">4 </w:t>
      </w:r>
    </w:p>
    <w:p w:rsidR="005663BC" w:rsidRPr="00C8566A" w:rsidRDefault="005663BC" w:rsidP="005663BC">
      <w:pPr>
        <w:pStyle w:val="NoSpacing1"/>
        <w:ind w:firstLine="708"/>
        <w:jc w:val="both"/>
      </w:pPr>
    </w:p>
    <w:p w:rsidR="005663BC" w:rsidRPr="0036116F" w:rsidRDefault="005663BC" w:rsidP="005663BC">
      <w:pPr>
        <w:pStyle w:val="NoSpacing1"/>
        <w:jc w:val="center"/>
      </w:pPr>
      <w:r>
        <w:rPr>
          <w:b/>
          <w:lang w:val="en-US"/>
        </w:rPr>
        <w:t>V</w:t>
      </w:r>
      <w:r w:rsidRPr="0036116F">
        <w:rPr>
          <w:b/>
          <w:lang w:val="en-US"/>
        </w:rPr>
        <w:t>.</w:t>
      </w:r>
      <w:r w:rsidRPr="0036116F">
        <w:rPr>
          <w:b/>
          <w:bCs/>
          <w:lang w:val="en-US"/>
        </w:rPr>
        <w:t xml:space="preserve"> </w:t>
      </w:r>
      <w:r w:rsidRPr="0036116F">
        <w:rPr>
          <w:b/>
          <w:bCs/>
        </w:rPr>
        <w:t>КРИТЕРИЙ ЗА ВЪЗЛАГАНЕ.</w:t>
      </w:r>
    </w:p>
    <w:p w:rsidR="005663BC" w:rsidRPr="00FC04C6" w:rsidRDefault="005663BC" w:rsidP="005663BC">
      <w:pPr>
        <w:pStyle w:val="NoSpacing1"/>
        <w:ind w:firstLine="708"/>
        <w:jc w:val="both"/>
        <w:rPr>
          <w:b/>
        </w:rPr>
      </w:pPr>
      <w:r w:rsidRPr="009B048E">
        <w:lastRenderedPageBreak/>
        <w:t xml:space="preserve">Обществената поръчка се възлага въз основа </w:t>
      </w:r>
      <w:r>
        <w:t xml:space="preserve">на </w:t>
      </w:r>
      <w:r w:rsidRPr="009B048E">
        <w:t>икономически най-изгодната оферта</w:t>
      </w:r>
      <w:r>
        <w:t xml:space="preserve">, която се определя по </w:t>
      </w:r>
      <w:r w:rsidRPr="009B048E">
        <w:t xml:space="preserve">критерия за възлагане: </w:t>
      </w:r>
      <w:r w:rsidRPr="009B048E">
        <w:rPr>
          <w:b/>
        </w:rPr>
        <w:t>„Най-ниска цена“</w:t>
      </w:r>
      <w:r w:rsidRPr="00FC04C6">
        <w:rPr>
          <w:b/>
        </w:rPr>
        <w:t>, по смисъла на чл. 70, ал. 2, т. 1 от ЗОП</w:t>
      </w:r>
      <w:r>
        <w:rPr>
          <w:b/>
        </w:rPr>
        <w:t>.</w:t>
      </w:r>
    </w:p>
    <w:p w:rsidR="005663BC" w:rsidRDefault="005663BC" w:rsidP="005663BC">
      <w:pPr>
        <w:pStyle w:val="NoSpacing1"/>
        <w:ind w:firstLine="708"/>
        <w:jc w:val="both"/>
      </w:pPr>
      <w:r w:rsidRPr="009B048E">
        <w:t>Комисията разглежда, оценява и класира допуснатите оферти в съответствие</w:t>
      </w:r>
      <w:r>
        <w:t xml:space="preserve">  с предварително обявените от В</w:t>
      </w:r>
      <w:r w:rsidRPr="009B048E">
        <w:t>ъзложителя условия.</w:t>
      </w:r>
    </w:p>
    <w:p w:rsidR="005663BC" w:rsidRDefault="005663BC" w:rsidP="005663BC">
      <w:pPr>
        <w:pStyle w:val="NoSpacing1"/>
        <w:ind w:firstLine="708"/>
        <w:jc w:val="both"/>
        <w:rPr>
          <w:bCs/>
        </w:rPr>
      </w:pPr>
      <w:r>
        <w:rPr>
          <w:bCs/>
        </w:rPr>
        <w:t>На първо място се класира участникът, който е предложил най-ниска цена без включен ДДС.</w:t>
      </w:r>
    </w:p>
    <w:p w:rsidR="005663BC" w:rsidRDefault="005663BC" w:rsidP="005663BC">
      <w:pPr>
        <w:pStyle w:val="NoSpacing1"/>
        <w:ind w:firstLine="708"/>
        <w:jc w:val="both"/>
      </w:pPr>
      <w:r w:rsidRPr="009B048E">
        <w:t>До оценяване се допускат само предложенията, които съответстват на законо</w:t>
      </w:r>
      <w:r>
        <w:t>вите изисквания и указанията</w:t>
      </w:r>
      <w:r w:rsidRPr="009B048E">
        <w:t xml:space="preserve"> за участие на Възложителя.</w:t>
      </w:r>
    </w:p>
    <w:p w:rsidR="005663BC" w:rsidRPr="005663BC" w:rsidRDefault="005663BC" w:rsidP="005663BC">
      <w:pPr>
        <w:pStyle w:val="NoSpacing1"/>
        <w:ind w:firstLine="708"/>
        <w:jc w:val="both"/>
      </w:pPr>
      <w:r>
        <w:t>Ценовите п</w:t>
      </w:r>
      <w:r w:rsidRPr="009B048E">
        <w:t>редложения надвишаващи определеният от Възложителя финансов ресур</w:t>
      </w:r>
      <w:r>
        <w:t>с</w:t>
      </w:r>
      <w:r w:rsidRPr="009B048E">
        <w:t xml:space="preserve"> за поръчката</w:t>
      </w:r>
      <w:r>
        <w:t xml:space="preserve"> </w:t>
      </w:r>
      <w:r w:rsidRPr="009B048E">
        <w:t>ще бъдат отстранявани от участие.</w:t>
      </w:r>
    </w:p>
    <w:p w:rsidR="005663BC" w:rsidRPr="002D2545" w:rsidRDefault="005663BC" w:rsidP="005663BC">
      <w:pPr>
        <w:pStyle w:val="NoSpacing1"/>
        <w:rPr>
          <w:b/>
        </w:rPr>
      </w:pPr>
    </w:p>
    <w:p w:rsidR="005663BC" w:rsidRPr="00C57275" w:rsidRDefault="00FE75B0" w:rsidP="00FE75B0">
      <w:pPr>
        <w:pStyle w:val="NoSpacing1"/>
        <w:rPr>
          <w:b/>
          <w:lang w:val="en-US"/>
        </w:rPr>
      </w:pPr>
      <w:r>
        <w:rPr>
          <w:b/>
          <w:lang w:val="en-US"/>
        </w:rPr>
        <w:tab/>
      </w:r>
      <w:r w:rsidR="005663BC">
        <w:rPr>
          <w:b/>
          <w:lang w:val="en-US"/>
        </w:rPr>
        <w:t>V</w:t>
      </w:r>
      <w:r w:rsidR="005663BC" w:rsidRPr="00C57275">
        <w:rPr>
          <w:b/>
          <w:lang w:val="en-US"/>
        </w:rPr>
        <w:t xml:space="preserve">I. РАЗГЛЕЖДАНЕ </w:t>
      </w:r>
      <w:r w:rsidR="005663BC">
        <w:rPr>
          <w:b/>
        </w:rPr>
        <w:t xml:space="preserve">И КЛАСИРАНЕ </w:t>
      </w:r>
      <w:r w:rsidR="005663BC" w:rsidRPr="00C57275">
        <w:rPr>
          <w:b/>
          <w:lang w:val="en-US"/>
        </w:rPr>
        <w:t xml:space="preserve">НА ОФЕРТИТЕ. </w:t>
      </w:r>
    </w:p>
    <w:p w:rsidR="005663BC" w:rsidRPr="006624BF" w:rsidRDefault="005663BC" w:rsidP="005663BC">
      <w:pPr>
        <w:pStyle w:val="NoSpacing1"/>
        <w:ind w:firstLine="708"/>
        <w:jc w:val="both"/>
      </w:pPr>
      <w:r>
        <w:rPr>
          <w:b/>
          <w:bCs/>
        </w:rPr>
        <w:t>1. Разглеждане, оценка и класиране на офертите.</w:t>
      </w:r>
      <w:r w:rsidRPr="006624BF">
        <w:rPr>
          <w:b/>
        </w:rPr>
        <w:t xml:space="preserve"> </w:t>
      </w:r>
    </w:p>
    <w:p w:rsidR="005663BC" w:rsidRDefault="005663BC" w:rsidP="005663BC">
      <w:pPr>
        <w:pStyle w:val="NoSpacing1"/>
        <w:ind w:firstLine="708"/>
        <w:jc w:val="both"/>
      </w:pPr>
      <w:r>
        <w:t xml:space="preserve">Офертите на участниците се отварят съгласно посочените в Обявата </w:t>
      </w:r>
      <w:r w:rsidRPr="00496639">
        <w:t>за обществената поръчка</w:t>
      </w:r>
      <w:r>
        <w:t xml:space="preserve"> дата и час. П</w:t>
      </w:r>
      <w:r w:rsidRPr="00412CA5">
        <w:t>ри промяна</w:t>
      </w:r>
      <w:r>
        <w:t xml:space="preserve"> в датата и часа на отваряне на офертите </w:t>
      </w:r>
      <w:r w:rsidRPr="00412CA5">
        <w:t>участниците се уведомяват чрез съобщение на платформата.</w:t>
      </w:r>
    </w:p>
    <w:p w:rsidR="005663BC" w:rsidRDefault="005663BC" w:rsidP="005663BC">
      <w:pPr>
        <w:pStyle w:val="NoSpacing1"/>
        <w:ind w:firstLine="708"/>
        <w:jc w:val="both"/>
      </w:pPr>
      <w:r w:rsidRPr="006624BF">
        <w:t>Разглеждането, оценката и класирането на подадените офертите</w:t>
      </w:r>
      <w:r w:rsidRPr="00C57275">
        <w:t xml:space="preserve"> се извършва по реда на чл.</w:t>
      </w:r>
      <w:r>
        <w:t xml:space="preserve"> </w:t>
      </w:r>
      <w:r w:rsidRPr="006624BF">
        <w:t xml:space="preserve">97 </w:t>
      </w:r>
      <w:r w:rsidRPr="00C57275">
        <w:t xml:space="preserve">от ППЗОП. </w:t>
      </w:r>
    </w:p>
    <w:p w:rsidR="005663BC" w:rsidRDefault="005663BC" w:rsidP="005663BC">
      <w:pPr>
        <w:pStyle w:val="NoSpacing1"/>
        <w:ind w:firstLine="708"/>
        <w:jc w:val="both"/>
      </w:pPr>
      <w:r w:rsidRPr="00385885">
        <w:rPr>
          <w:bCs/>
        </w:rPr>
        <w:t xml:space="preserve">Резултатите от разглеждането и оценката на офертите и за класирането на участниците се отразяват в протокол. </w:t>
      </w:r>
      <w:r w:rsidRPr="00385885">
        <w:t xml:space="preserve">Директора на „ДГС </w:t>
      </w:r>
      <w:r w:rsidR="00E93E51">
        <w:t>Кипилово“</w:t>
      </w:r>
      <w:r>
        <w:rPr>
          <w:bCs/>
        </w:rPr>
        <w:t xml:space="preserve"> утвърждава протокола</w:t>
      </w:r>
      <w:r w:rsidRPr="00385885">
        <w:t xml:space="preserve">, след което се изпраща на участниците чрез съобщение на </w:t>
      </w:r>
      <w:r>
        <w:t>технит</w:t>
      </w:r>
      <w:r w:rsidRPr="00385885">
        <w:rPr>
          <w:lang w:val="en-US"/>
        </w:rPr>
        <w:t>e</w:t>
      </w:r>
      <w:r w:rsidRPr="00385885">
        <w:t xml:space="preserve"> потребителски профили в платформата.</w:t>
      </w:r>
    </w:p>
    <w:p w:rsidR="005663BC" w:rsidRPr="006F532D" w:rsidRDefault="005663BC" w:rsidP="005663BC">
      <w:pPr>
        <w:pStyle w:val="NoSpacing1"/>
        <w:ind w:firstLine="708"/>
        <w:jc w:val="both"/>
        <w:rPr>
          <w:b/>
        </w:rPr>
      </w:pPr>
      <w:r>
        <w:rPr>
          <w:b/>
        </w:rPr>
        <w:t xml:space="preserve"> </w:t>
      </w:r>
    </w:p>
    <w:p w:rsidR="005663BC" w:rsidRPr="007F7A9B" w:rsidRDefault="005663BC" w:rsidP="005663BC">
      <w:pPr>
        <w:pStyle w:val="NoSpacing1"/>
        <w:ind w:firstLine="708"/>
        <w:rPr>
          <w:b/>
          <w:lang w:val="en-US"/>
        </w:rPr>
      </w:pPr>
      <w:r w:rsidRPr="007F7A9B">
        <w:rPr>
          <w:b/>
          <w:lang w:val="en-US"/>
        </w:rPr>
        <w:t>VII.</w:t>
      </w:r>
      <w:r>
        <w:rPr>
          <w:b/>
        </w:rPr>
        <w:t xml:space="preserve"> </w:t>
      </w:r>
      <w:r w:rsidRPr="00C57275">
        <w:rPr>
          <w:b/>
        </w:rPr>
        <w:t>СКЛЮЧВАНЕ НА ДОГОВОР</w:t>
      </w:r>
      <w:r>
        <w:rPr>
          <w:b/>
          <w:lang w:val="en-US"/>
        </w:rPr>
        <w:t xml:space="preserve"> </w:t>
      </w:r>
      <w:r w:rsidRPr="007F7A9B">
        <w:rPr>
          <w:b/>
        </w:rPr>
        <w:t>ЗА ВЪЗЛАГАНЕ НА ИЗПЪЛНЕНИЕТО</w:t>
      </w:r>
    </w:p>
    <w:p w:rsidR="005663BC" w:rsidRPr="007F7A9B" w:rsidRDefault="005663BC" w:rsidP="005663BC">
      <w:pPr>
        <w:spacing w:line="240" w:lineRule="auto"/>
        <w:ind w:left="360" w:firstLine="348"/>
        <w:rPr>
          <w:b/>
          <w:bCs/>
        </w:rPr>
      </w:pPr>
      <w:r w:rsidRPr="007F7A9B">
        <w:rPr>
          <w:b/>
          <w:bCs/>
        </w:rPr>
        <w:t>1. Сключване на договор.</w:t>
      </w:r>
    </w:p>
    <w:p w:rsidR="005663BC" w:rsidRDefault="005663BC" w:rsidP="005663BC">
      <w:pPr>
        <w:pStyle w:val="NoSpacing1"/>
        <w:ind w:firstLine="709"/>
        <w:jc w:val="both"/>
        <w:rPr>
          <w:bCs/>
        </w:rPr>
      </w:pPr>
      <w:r w:rsidRPr="00B82118">
        <w:rPr>
          <w:bCs/>
        </w:rPr>
        <w:t>Възложителят сключва договор за обществена</w:t>
      </w:r>
      <w:r>
        <w:rPr>
          <w:bCs/>
        </w:rPr>
        <w:t>та</w:t>
      </w:r>
      <w:r w:rsidRPr="00B82118">
        <w:rPr>
          <w:bCs/>
        </w:rPr>
        <w:t xml:space="preserve"> поръчка с определения изпълнител</w:t>
      </w:r>
      <w:r>
        <w:rPr>
          <w:bCs/>
        </w:rPr>
        <w:t xml:space="preserve"> </w:t>
      </w:r>
      <w:r w:rsidRPr="00B82118">
        <w:rPr>
          <w:bCs/>
        </w:rPr>
        <w:t>в 30-дневен срок от датата на определяне на изпълнителя</w:t>
      </w:r>
      <w:r>
        <w:rPr>
          <w:bCs/>
        </w:rPr>
        <w:t xml:space="preserve"> съгласно чл. 194, ал. 1 от ЗОП.</w:t>
      </w:r>
    </w:p>
    <w:p w:rsidR="005663BC" w:rsidRDefault="005663BC" w:rsidP="005663BC">
      <w:pPr>
        <w:pStyle w:val="NoSpacing1"/>
        <w:ind w:firstLine="709"/>
        <w:jc w:val="both"/>
        <w:rPr>
          <w:bCs/>
        </w:rPr>
      </w:pPr>
      <w:r w:rsidRPr="004F6B1C">
        <w:rPr>
          <w:bCs/>
        </w:rPr>
        <w:t>Възложителят може да сключи договор със следващия класиран участник, когато избраният за изпълнител участник откаже да сключи договор или не се яви за с</w:t>
      </w:r>
      <w:r>
        <w:rPr>
          <w:bCs/>
        </w:rPr>
        <w:t>ключването му в определения от В</w:t>
      </w:r>
      <w:r w:rsidRPr="004F6B1C">
        <w:rPr>
          <w:bCs/>
        </w:rPr>
        <w:t>ъзложителя срок, без да посочи обективни причини.</w:t>
      </w:r>
    </w:p>
    <w:p w:rsidR="005663BC" w:rsidRDefault="005663BC" w:rsidP="005663BC">
      <w:pPr>
        <w:pStyle w:val="NoSpacing1"/>
        <w:ind w:firstLine="709"/>
        <w:jc w:val="both"/>
        <w:rPr>
          <w:bCs/>
        </w:rPr>
      </w:pPr>
      <w:r w:rsidRPr="004F6B1C">
        <w:rPr>
          <w:bCs/>
        </w:rPr>
        <w:t>Възложителят може да изменя договор за обществена поръчка при условията на чл. 116</w:t>
      </w:r>
      <w:r>
        <w:rPr>
          <w:bCs/>
        </w:rPr>
        <w:t xml:space="preserve"> от ЗОП.</w:t>
      </w:r>
    </w:p>
    <w:p w:rsidR="00B53E47" w:rsidRDefault="005663BC" w:rsidP="00B53E47">
      <w:pPr>
        <w:pStyle w:val="NoSpacing1"/>
        <w:jc w:val="both"/>
      </w:pPr>
      <w:r w:rsidRPr="00C57275">
        <w:rPr>
          <w:b/>
        </w:rPr>
        <w:tab/>
        <w:t>За неуредените въпроси ще се прилагат разпоредбите на ЗОП.</w:t>
      </w:r>
    </w:p>
    <w:p w:rsidR="00B53E47" w:rsidRDefault="00B53E47" w:rsidP="00B53E47">
      <w:pPr>
        <w:pStyle w:val="NoSpacing1"/>
        <w:jc w:val="both"/>
      </w:pPr>
    </w:p>
    <w:p w:rsidR="005663BC" w:rsidRPr="00B53E47" w:rsidRDefault="00B53E47" w:rsidP="00B53E47">
      <w:pPr>
        <w:pStyle w:val="NoSpacing1"/>
        <w:jc w:val="both"/>
      </w:pPr>
      <w:r>
        <w:tab/>
      </w:r>
      <w:r w:rsidR="005663BC">
        <w:rPr>
          <w:b/>
          <w:lang w:val="en-US"/>
        </w:rPr>
        <w:t>VIII</w:t>
      </w:r>
      <w:r w:rsidR="005663BC" w:rsidRPr="0036116F">
        <w:rPr>
          <w:b/>
          <w:lang w:val="en-US"/>
        </w:rPr>
        <w:t>.</w:t>
      </w:r>
      <w:r w:rsidR="005663BC">
        <w:rPr>
          <w:b/>
          <w:lang w:val="en-US"/>
        </w:rPr>
        <w:t xml:space="preserve"> </w:t>
      </w:r>
      <w:r w:rsidR="005663BC">
        <w:rPr>
          <w:b/>
        </w:rPr>
        <w:t>ДРУГИ ПОЛОЖЕНИЯ</w:t>
      </w:r>
    </w:p>
    <w:p w:rsidR="005663BC" w:rsidRDefault="005663BC" w:rsidP="005663BC">
      <w:pPr>
        <w:pStyle w:val="NoSpacing1"/>
        <w:ind w:firstLine="709"/>
        <w:jc w:val="both"/>
        <w:rPr>
          <w:bCs/>
        </w:rPr>
      </w:pPr>
      <w:r>
        <w:rPr>
          <w:bCs/>
        </w:rPr>
        <w:t>Във връзка с провеждането на процедурата и подготовката на офертите от участниците за въпроси, които не са разгледани в настоящите указания се прилагат разпоредбите на Закона за обществените поръчки и Правилника за прилагане на Закона за обществените поръчки.</w:t>
      </w:r>
    </w:p>
    <w:p w:rsidR="005663BC" w:rsidRDefault="005663BC" w:rsidP="005663BC">
      <w:pPr>
        <w:pStyle w:val="NoSpacing1"/>
        <w:ind w:firstLine="709"/>
        <w:jc w:val="both"/>
        <w:rPr>
          <w:bCs/>
        </w:rPr>
      </w:pPr>
      <w:r>
        <w:rPr>
          <w:bCs/>
        </w:rPr>
        <w:t>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предмета на поръчката, както следва:</w:t>
      </w:r>
    </w:p>
    <w:p w:rsidR="005663BC" w:rsidRDefault="005663BC" w:rsidP="005663BC">
      <w:pPr>
        <w:pStyle w:val="NoSpacing1"/>
        <w:numPr>
          <w:ilvl w:val="0"/>
          <w:numId w:val="10"/>
        </w:numPr>
        <w:jc w:val="both"/>
        <w:rPr>
          <w:bCs/>
        </w:rPr>
      </w:pPr>
      <w:r>
        <w:rPr>
          <w:bCs/>
        </w:rPr>
        <w:t>Относно задълженията, свързани с данъци и осигуровки:</w:t>
      </w:r>
    </w:p>
    <w:p w:rsidR="005663BC" w:rsidRDefault="005663BC" w:rsidP="005663BC">
      <w:pPr>
        <w:pStyle w:val="NoSpacing1"/>
        <w:ind w:left="709"/>
        <w:jc w:val="both"/>
        <w:rPr>
          <w:bCs/>
        </w:rPr>
      </w:pPr>
      <w:r w:rsidRPr="00587235">
        <w:rPr>
          <w:bCs/>
        </w:rPr>
        <w:t>Национална агенция по приходите:</w:t>
      </w:r>
    </w:p>
    <w:p w:rsidR="005663BC" w:rsidRDefault="005663BC" w:rsidP="005663BC">
      <w:pPr>
        <w:pStyle w:val="NoSpacing1"/>
        <w:ind w:left="709"/>
        <w:jc w:val="both"/>
        <w:rPr>
          <w:bCs/>
        </w:rPr>
      </w:pPr>
      <w:r>
        <w:rPr>
          <w:bCs/>
        </w:rPr>
        <w:t xml:space="preserve">Информационен телефон на НАП – </w:t>
      </w:r>
      <w:hyperlink r:id="rId6" w:tgtFrame="_self" w:history="1">
        <w:r w:rsidRPr="007D4CC3">
          <w:t>0700 18</w:t>
        </w:r>
        <w:r>
          <w:t> </w:t>
        </w:r>
        <w:r w:rsidRPr="007D4CC3">
          <w:t>700</w:t>
        </w:r>
      </w:hyperlink>
    </w:p>
    <w:p w:rsidR="005663BC" w:rsidRDefault="005663BC" w:rsidP="005663BC">
      <w:pPr>
        <w:pStyle w:val="NoSpacing1"/>
        <w:ind w:left="709"/>
        <w:jc w:val="both"/>
        <w:rPr>
          <w:bCs/>
        </w:rPr>
      </w:pPr>
      <w:r>
        <w:t xml:space="preserve">Интернет адрес: </w:t>
      </w:r>
      <w:hyperlink r:id="rId7" w:history="1">
        <w:r w:rsidRPr="00B22A5A">
          <w:rPr>
            <w:rStyle w:val="Hyperlink"/>
            <w:lang w:val="en-US"/>
          </w:rPr>
          <w:t>http://www.nra.bg/</w:t>
        </w:r>
      </w:hyperlink>
    </w:p>
    <w:p w:rsidR="005663BC" w:rsidRDefault="005663BC" w:rsidP="005663BC">
      <w:pPr>
        <w:pStyle w:val="NoSpacing1"/>
        <w:numPr>
          <w:ilvl w:val="0"/>
          <w:numId w:val="10"/>
        </w:numPr>
        <w:jc w:val="both"/>
        <w:rPr>
          <w:bCs/>
        </w:rPr>
      </w:pPr>
      <w:r>
        <w:t>Относно задълженията, свързани с опазване на околната среда:</w:t>
      </w:r>
    </w:p>
    <w:p w:rsidR="005663BC" w:rsidRDefault="005663BC" w:rsidP="005663BC">
      <w:pPr>
        <w:pStyle w:val="NoSpacing1"/>
        <w:ind w:left="709"/>
        <w:jc w:val="both"/>
        <w:rPr>
          <w:bCs/>
        </w:rPr>
      </w:pPr>
      <w:r>
        <w:t>Министерство на околната среда и водите:</w:t>
      </w:r>
    </w:p>
    <w:p w:rsidR="005663BC" w:rsidRDefault="005663BC" w:rsidP="005663BC">
      <w:pPr>
        <w:pStyle w:val="NoSpacing1"/>
        <w:ind w:left="709"/>
        <w:jc w:val="both"/>
        <w:rPr>
          <w:bCs/>
        </w:rPr>
      </w:pPr>
      <w:r>
        <w:rPr>
          <w:bCs/>
        </w:rPr>
        <w:t xml:space="preserve">Адрес: гр. София, ул. „У. Гладстон“ </w:t>
      </w:r>
      <w:r>
        <w:t>№ 67</w:t>
      </w:r>
    </w:p>
    <w:p w:rsidR="005663BC" w:rsidRDefault="005663BC" w:rsidP="005663BC">
      <w:pPr>
        <w:pStyle w:val="NoSpacing1"/>
        <w:ind w:left="709"/>
        <w:jc w:val="both"/>
        <w:rPr>
          <w:bCs/>
        </w:rPr>
      </w:pPr>
      <w:r>
        <w:lastRenderedPageBreak/>
        <w:t>Телефон: 02/940 60 00</w:t>
      </w:r>
    </w:p>
    <w:p w:rsidR="005663BC" w:rsidRDefault="005663BC" w:rsidP="005663BC">
      <w:pPr>
        <w:pStyle w:val="NoSpacing1"/>
        <w:ind w:left="709"/>
        <w:jc w:val="both"/>
        <w:rPr>
          <w:bCs/>
        </w:rPr>
      </w:pPr>
      <w:r>
        <w:t xml:space="preserve">Интернет адрес: </w:t>
      </w:r>
      <w:hyperlink r:id="rId8" w:history="1">
        <w:r w:rsidRPr="00B22A5A">
          <w:rPr>
            <w:rStyle w:val="Hyperlink"/>
          </w:rPr>
          <w:t>https://www.moew.government.bg/</w:t>
        </w:r>
      </w:hyperlink>
    </w:p>
    <w:p w:rsidR="005663BC" w:rsidRPr="00587235" w:rsidRDefault="005663BC" w:rsidP="005663BC">
      <w:pPr>
        <w:pStyle w:val="NoSpacing1"/>
        <w:numPr>
          <w:ilvl w:val="0"/>
          <w:numId w:val="10"/>
        </w:numPr>
        <w:jc w:val="both"/>
        <w:rPr>
          <w:bCs/>
        </w:rPr>
      </w:pPr>
      <w:r>
        <w:rPr>
          <w:bCs/>
        </w:rPr>
        <w:t>Относно задълженията, свързани със закрила на заетостта и условията на труд:</w:t>
      </w:r>
    </w:p>
    <w:p w:rsidR="005663BC" w:rsidRDefault="005663BC" w:rsidP="005663BC">
      <w:pPr>
        <w:pStyle w:val="NoSpacing1"/>
        <w:ind w:left="709"/>
        <w:jc w:val="both"/>
        <w:rPr>
          <w:bCs/>
        </w:rPr>
      </w:pPr>
      <w:r>
        <w:rPr>
          <w:bCs/>
        </w:rPr>
        <w:t>Министерство на труда и социалната политика:</w:t>
      </w:r>
    </w:p>
    <w:p w:rsidR="005663BC" w:rsidRPr="00F772AD" w:rsidRDefault="005663BC" w:rsidP="005663BC">
      <w:pPr>
        <w:pStyle w:val="NoSpacing1"/>
        <w:ind w:left="709"/>
        <w:jc w:val="both"/>
        <w:rPr>
          <w:bCs/>
        </w:rPr>
      </w:pPr>
      <w:r>
        <w:rPr>
          <w:bCs/>
        </w:rPr>
        <w:t>Адрес: гр. София, ул. „</w:t>
      </w:r>
      <w:r w:rsidRPr="00F772AD">
        <w:rPr>
          <w:bCs/>
        </w:rPr>
        <w:t>Триадица</w:t>
      </w:r>
      <w:r>
        <w:rPr>
          <w:bCs/>
        </w:rPr>
        <w:t xml:space="preserve">“ </w:t>
      </w:r>
      <w:r w:rsidRPr="00F772AD">
        <w:rPr>
          <w:bCs/>
        </w:rPr>
        <w:t>№ 2</w:t>
      </w:r>
    </w:p>
    <w:p w:rsidR="005663BC" w:rsidRPr="00F772AD" w:rsidRDefault="005663BC" w:rsidP="005663BC">
      <w:pPr>
        <w:pStyle w:val="NoSpacing1"/>
        <w:ind w:left="709"/>
        <w:jc w:val="both"/>
        <w:rPr>
          <w:bCs/>
          <w:lang w:val="en-US"/>
        </w:rPr>
      </w:pPr>
      <w:r w:rsidRPr="00F772AD">
        <w:rPr>
          <w:bCs/>
        </w:rPr>
        <w:t xml:space="preserve">Телефон: </w:t>
      </w:r>
      <w:r>
        <w:rPr>
          <w:bCs/>
        </w:rPr>
        <w:t>02/811 94 43</w:t>
      </w:r>
      <w:r>
        <w:rPr>
          <w:bCs/>
          <w:lang w:val="en-US"/>
        </w:rPr>
        <w:t xml:space="preserve"> </w:t>
      </w:r>
    </w:p>
    <w:p w:rsidR="005663BC" w:rsidRDefault="005663BC" w:rsidP="005663BC">
      <w:pPr>
        <w:pStyle w:val="NoSpacing1"/>
        <w:ind w:left="709"/>
        <w:jc w:val="both"/>
        <w:rPr>
          <w:bCs/>
        </w:rPr>
      </w:pPr>
      <w:r>
        <w:t xml:space="preserve">Интернет адрес: </w:t>
      </w:r>
      <w:hyperlink r:id="rId9" w:history="1">
        <w:r w:rsidRPr="00951679">
          <w:rPr>
            <w:rStyle w:val="Hyperlink"/>
          </w:rPr>
          <w:t xml:space="preserve">https://www.mlsp.government.bg/ </w:t>
        </w:r>
      </w:hyperlink>
    </w:p>
    <w:p w:rsidR="005663BC" w:rsidRPr="00186986" w:rsidRDefault="005663BC" w:rsidP="005663BC">
      <w:pPr>
        <w:pStyle w:val="NoSpacing1"/>
        <w:ind w:left="709"/>
        <w:jc w:val="both"/>
        <w:rPr>
          <w:bCs/>
        </w:rPr>
      </w:pPr>
      <w:r>
        <w:rPr>
          <w:bCs/>
        </w:rPr>
        <w:t>Агенция по заетостта:</w:t>
      </w:r>
    </w:p>
    <w:p w:rsidR="005663BC" w:rsidRDefault="005663BC" w:rsidP="005663BC">
      <w:pPr>
        <w:pStyle w:val="NoSpacing1"/>
        <w:ind w:left="709"/>
        <w:jc w:val="both"/>
        <w:rPr>
          <w:bCs/>
        </w:rPr>
      </w:pPr>
      <w:r>
        <w:rPr>
          <w:bCs/>
        </w:rPr>
        <w:t>Адрес: гр. София, бул. „Княз Ал. Дондуков“</w:t>
      </w:r>
      <w:r w:rsidRPr="00DA5B74">
        <w:rPr>
          <w:bCs/>
        </w:rPr>
        <w:t xml:space="preserve"> № 3</w:t>
      </w:r>
    </w:p>
    <w:p w:rsidR="005663BC" w:rsidRPr="00186986" w:rsidRDefault="005663BC" w:rsidP="005663BC">
      <w:pPr>
        <w:pStyle w:val="NoSpacing1"/>
        <w:ind w:left="709"/>
        <w:jc w:val="both"/>
        <w:rPr>
          <w:bCs/>
        </w:rPr>
      </w:pPr>
      <w:r w:rsidRPr="00F772AD">
        <w:rPr>
          <w:bCs/>
        </w:rPr>
        <w:t xml:space="preserve">Телефон: </w:t>
      </w:r>
      <w:r>
        <w:rPr>
          <w:bCs/>
        </w:rPr>
        <w:t>02/</w:t>
      </w:r>
      <w:r w:rsidRPr="00186986">
        <w:rPr>
          <w:bCs/>
        </w:rPr>
        <w:t xml:space="preserve"> 980 87 19</w:t>
      </w:r>
    </w:p>
    <w:p w:rsidR="005663BC" w:rsidRDefault="005663BC" w:rsidP="005663BC">
      <w:pPr>
        <w:pStyle w:val="NoSpacing1"/>
        <w:ind w:left="709"/>
        <w:jc w:val="both"/>
      </w:pPr>
      <w:r>
        <w:t xml:space="preserve">Интернет адрес: </w:t>
      </w:r>
      <w:hyperlink r:id="rId10" w:history="1">
        <w:r w:rsidRPr="00951679">
          <w:rPr>
            <w:rStyle w:val="Hyperlink"/>
          </w:rPr>
          <w:t>https://www.az.government.bg/</w:t>
        </w:r>
      </w:hyperlink>
    </w:p>
    <w:p w:rsidR="005663BC" w:rsidRPr="00186986" w:rsidRDefault="005663BC" w:rsidP="005663BC">
      <w:pPr>
        <w:pStyle w:val="NoSpacing1"/>
        <w:ind w:left="709"/>
        <w:jc w:val="both"/>
        <w:rPr>
          <w:bCs/>
        </w:rPr>
      </w:pPr>
      <w:r>
        <w:rPr>
          <w:bCs/>
        </w:rPr>
        <w:t>Изпълнителна агенция „Главна инспекция по труда“:</w:t>
      </w:r>
    </w:p>
    <w:p w:rsidR="005663BC" w:rsidRDefault="005663BC" w:rsidP="005663BC">
      <w:pPr>
        <w:pStyle w:val="NoSpacing1"/>
        <w:ind w:left="709"/>
        <w:jc w:val="both"/>
        <w:rPr>
          <w:bCs/>
        </w:rPr>
      </w:pPr>
      <w:r>
        <w:rPr>
          <w:bCs/>
        </w:rPr>
        <w:t>Адрес: гр. София, бул. „Княз Ал. Дондуков“</w:t>
      </w:r>
      <w:r w:rsidRPr="00DA5B74">
        <w:rPr>
          <w:bCs/>
        </w:rPr>
        <w:t xml:space="preserve"> № 3</w:t>
      </w:r>
    </w:p>
    <w:p w:rsidR="005663BC" w:rsidRPr="00186986" w:rsidRDefault="005663BC" w:rsidP="005663BC">
      <w:pPr>
        <w:pStyle w:val="NoSpacing1"/>
        <w:ind w:left="709"/>
        <w:jc w:val="both"/>
        <w:rPr>
          <w:bCs/>
        </w:rPr>
      </w:pPr>
      <w:r w:rsidRPr="00F772AD">
        <w:rPr>
          <w:bCs/>
        </w:rPr>
        <w:t xml:space="preserve">Телефон: </w:t>
      </w:r>
      <w:r w:rsidRPr="00A47FDA">
        <w:rPr>
          <w:bCs/>
        </w:rPr>
        <w:t>0700 17 670</w:t>
      </w:r>
    </w:p>
    <w:p w:rsidR="005663BC" w:rsidRDefault="005663BC" w:rsidP="005663BC">
      <w:pPr>
        <w:pStyle w:val="NoSpacing1"/>
        <w:ind w:left="709"/>
        <w:jc w:val="both"/>
      </w:pPr>
      <w:r>
        <w:t xml:space="preserve">Интернет адрес: </w:t>
      </w:r>
      <w:hyperlink r:id="rId11" w:history="1">
        <w:r w:rsidRPr="00951679">
          <w:rPr>
            <w:rStyle w:val="Hyperlink"/>
          </w:rPr>
          <w:t>https://www.gli.government.bg/bg</w:t>
        </w:r>
      </w:hyperlink>
    </w:p>
    <w:p w:rsidR="005663BC" w:rsidRPr="00727BCB" w:rsidRDefault="005663BC" w:rsidP="005663BC">
      <w:pPr>
        <w:pStyle w:val="NoSpacing1"/>
        <w:spacing w:line="276" w:lineRule="auto"/>
        <w:rPr>
          <w:bCs/>
        </w:rPr>
      </w:pPr>
    </w:p>
    <w:p w:rsidR="005663BC" w:rsidRDefault="005663BC" w:rsidP="005663BC">
      <w:pPr>
        <w:pStyle w:val="NoSpacing1"/>
        <w:jc w:val="center"/>
        <w:rPr>
          <w:sz w:val="20"/>
          <w:szCs w:val="20"/>
          <w:lang w:eastAsia="bg-BG"/>
        </w:rPr>
      </w:pPr>
      <w:r>
        <w:rPr>
          <w:b/>
          <w:lang w:val="en-US"/>
        </w:rPr>
        <w:t>IX</w:t>
      </w:r>
      <w:r w:rsidRPr="0036116F">
        <w:rPr>
          <w:b/>
          <w:lang w:val="en-US"/>
        </w:rPr>
        <w:t>.</w:t>
      </w:r>
      <w:r>
        <w:rPr>
          <w:b/>
          <w:lang w:val="en-US"/>
        </w:rPr>
        <w:t xml:space="preserve"> </w:t>
      </w:r>
      <w:r>
        <w:rPr>
          <w:b/>
        </w:rPr>
        <w:t>ПРИЛОЖЕНИЯ, ОБРАЗЦИ НА ДОКУМЕНТИ.</w:t>
      </w:r>
      <w:r>
        <w:rPr>
          <w:sz w:val="20"/>
          <w:szCs w:val="20"/>
          <w:lang w:eastAsia="bg-BG"/>
        </w:rPr>
        <w:t xml:space="preserve"> </w:t>
      </w:r>
    </w:p>
    <w:p w:rsidR="005663BC" w:rsidRDefault="00B53E47" w:rsidP="00B53E47">
      <w:pPr>
        <w:spacing w:line="240" w:lineRule="auto"/>
        <w:ind w:left="720"/>
        <w:contextualSpacing/>
        <w:jc w:val="both"/>
        <w:rPr>
          <w:b/>
        </w:rPr>
      </w:pPr>
      <w:r>
        <w:rPr>
          <w:b/>
        </w:rPr>
        <w:t xml:space="preserve">1. </w:t>
      </w:r>
      <w:r w:rsidR="005663BC" w:rsidRPr="00AC467D">
        <w:rPr>
          <w:b/>
        </w:rPr>
        <w:t>Техническа спецификация;</w:t>
      </w:r>
    </w:p>
    <w:p w:rsidR="005663BC" w:rsidRDefault="00B53E47" w:rsidP="00B53E47">
      <w:pPr>
        <w:spacing w:line="240" w:lineRule="auto"/>
        <w:ind w:left="720"/>
        <w:contextualSpacing/>
        <w:jc w:val="both"/>
        <w:rPr>
          <w:b/>
        </w:rPr>
      </w:pPr>
      <w:r>
        <w:rPr>
          <w:b/>
        </w:rPr>
        <w:t xml:space="preserve">2. </w:t>
      </w:r>
      <w:r w:rsidR="005663BC" w:rsidRPr="004A12A8">
        <w:rPr>
          <w:b/>
        </w:rPr>
        <w:t>Техническо предложение за изпълнение на поръчката</w:t>
      </w:r>
      <w:r w:rsidR="005663BC">
        <w:rPr>
          <w:b/>
        </w:rPr>
        <w:t xml:space="preserve"> – Образец № 2</w:t>
      </w:r>
      <w:r w:rsidR="005663BC" w:rsidRPr="004A12A8">
        <w:rPr>
          <w:b/>
        </w:rPr>
        <w:t xml:space="preserve"> </w:t>
      </w:r>
    </w:p>
    <w:p w:rsidR="005663BC" w:rsidRPr="004A12A8" w:rsidRDefault="00B53E47" w:rsidP="00B53E47">
      <w:pPr>
        <w:spacing w:line="240" w:lineRule="auto"/>
        <w:ind w:left="720"/>
        <w:contextualSpacing/>
        <w:jc w:val="both"/>
        <w:rPr>
          <w:b/>
        </w:rPr>
      </w:pPr>
      <w:r>
        <w:rPr>
          <w:b/>
        </w:rPr>
        <w:t xml:space="preserve">3. </w:t>
      </w:r>
      <w:r w:rsidR="005663BC" w:rsidRPr="004A12A8">
        <w:rPr>
          <w:b/>
        </w:rPr>
        <w:t>Декларация</w:t>
      </w:r>
      <w:r w:rsidR="005663BC" w:rsidRPr="004A12A8">
        <w:rPr>
          <w:b/>
          <w:bCs/>
        </w:rPr>
        <w:t xml:space="preserve"> за конфиденциалност </w:t>
      </w:r>
      <w:r w:rsidR="005663BC" w:rsidRPr="004A12A8">
        <w:rPr>
          <w:b/>
        </w:rPr>
        <w:t>по чл. 102, ал. 1 от ЗОП</w:t>
      </w:r>
      <w:r w:rsidR="005663BC">
        <w:rPr>
          <w:b/>
        </w:rPr>
        <w:t xml:space="preserve"> – Образец №3</w:t>
      </w:r>
    </w:p>
    <w:p w:rsidR="005663BC" w:rsidRPr="00AC467D" w:rsidRDefault="00B53E47" w:rsidP="00B53E47">
      <w:pPr>
        <w:spacing w:line="240" w:lineRule="auto"/>
        <w:ind w:left="720"/>
        <w:contextualSpacing/>
        <w:jc w:val="both"/>
        <w:rPr>
          <w:b/>
        </w:rPr>
      </w:pPr>
      <w:r>
        <w:rPr>
          <w:b/>
        </w:rPr>
        <w:t xml:space="preserve">4. </w:t>
      </w:r>
      <w:r w:rsidR="005663BC">
        <w:rPr>
          <w:b/>
        </w:rPr>
        <w:t>Ценово предложение – Образец № 4</w:t>
      </w:r>
    </w:p>
    <w:sectPr w:rsidR="005663BC" w:rsidRPr="00AC467D" w:rsidSect="00BB7E31">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ヒラギノ角ゴ Pro W3">
    <w:charset w:val="80"/>
    <w:family w:val="auto"/>
    <w:pitch w:val="variable"/>
    <w:sig w:usb0="00000000" w:usb1="7AC7FFFF" w:usb2="00000012" w:usb3="00000000" w:csb0="0002000D"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A7302"/>
    <w:multiLevelType w:val="multilevel"/>
    <w:tmpl w:val="F2A43656"/>
    <w:lvl w:ilvl="0">
      <w:start w:val="1"/>
      <w:numFmt w:val="decimal"/>
      <w:lvlText w:val="%1."/>
      <w:lvlJc w:val="left"/>
      <w:pPr>
        <w:ind w:left="720" w:hanging="360"/>
      </w:pPr>
      <w:rPr>
        <w:rFonts w:hint="default"/>
        <w:b w:val="0"/>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 w15:restartNumberingAfterBreak="0">
    <w:nsid w:val="16352E90"/>
    <w:multiLevelType w:val="hybridMultilevel"/>
    <w:tmpl w:val="869A3D16"/>
    <w:lvl w:ilvl="0" w:tplc="EE9A5446">
      <w:start w:val="3"/>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A1B39AD"/>
    <w:multiLevelType w:val="hybridMultilevel"/>
    <w:tmpl w:val="123CE91A"/>
    <w:lvl w:ilvl="0" w:tplc="6CFC59C4">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D724FF2"/>
    <w:multiLevelType w:val="hybridMultilevel"/>
    <w:tmpl w:val="639A918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31A370A6"/>
    <w:multiLevelType w:val="hybridMultilevel"/>
    <w:tmpl w:val="67A23E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F270418"/>
    <w:multiLevelType w:val="hybridMultilevel"/>
    <w:tmpl w:val="81507C78"/>
    <w:lvl w:ilvl="0" w:tplc="653AFCB4">
      <w:start w:val="1"/>
      <w:numFmt w:val="decimal"/>
      <w:lvlText w:val="%1."/>
      <w:lvlJc w:val="left"/>
      <w:pPr>
        <w:ind w:left="1194" w:hanging="361"/>
      </w:pPr>
      <w:rPr>
        <w:rFonts w:ascii="Times New Roman" w:eastAsia="Times New Roman" w:hAnsi="Times New Roman" w:cs="Times New Roman" w:hint="default"/>
        <w:b/>
        <w:bCs/>
        <w:w w:val="100"/>
        <w:sz w:val="24"/>
        <w:szCs w:val="24"/>
        <w:lang w:val="bg-BG" w:eastAsia="en-US" w:bidi="ar-SA"/>
      </w:rPr>
    </w:lvl>
    <w:lvl w:ilvl="1" w:tplc="3D4CF92E">
      <w:numFmt w:val="bullet"/>
      <w:lvlText w:val="•"/>
      <w:lvlJc w:val="left"/>
      <w:pPr>
        <w:ind w:left="2064" w:hanging="361"/>
      </w:pPr>
      <w:rPr>
        <w:rFonts w:hint="default"/>
        <w:lang w:val="bg-BG" w:eastAsia="en-US" w:bidi="ar-SA"/>
      </w:rPr>
    </w:lvl>
    <w:lvl w:ilvl="2" w:tplc="EDD48F84">
      <w:numFmt w:val="bullet"/>
      <w:lvlText w:val="•"/>
      <w:lvlJc w:val="left"/>
      <w:pPr>
        <w:ind w:left="2929" w:hanging="361"/>
      </w:pPr>
      <w:rPr>
        <w:rFonts w:hint="default"/>
        <w:lang w:val="bg-BG" w:eastAsia="en-US" w:bidi="ar-SA"/>
      </w:rPr>
    </w:lvl>
    <w:lvl w:ilvl="3" w:tplc="1DE09DDE">
      <w:numFmt w:val="bullet"/>
      <w:lvlText w:val="•"/>
      <w:lvlJc w:val="left"/>
      <w:pPr>
        <w:ind w:left="3794" w:hanging="361"/>
      </w:pPr>
      <w:rPr>
        <w:rFonts w:hint="default"/>
        <w:lang w:val="bg-BG" w:eastAsia="en-US" w:bidi="ar-SA"/>
      </w:rPr>
    </w:lvl>
    <w:lvl w:ilvl="4" w:tplc="C3F05778">
      <w:numFmt w:val="bullet"/>
      <w:lvlText w:val="•"/>
      <w:lvlJc w:val="left"/>
      <w:pPr>
        <w:ind w:left="4659" w:hanging="361"/>
      </w:pPr>
      <w:rPr>
        <w:rFonts w:hint="default"/>
        <w:lang w:val="bg-BG" w:eastAsia="en-US" w:bidi="ar-SA"/>
      </w:rPr>
    </w:lvl>
    <w:lvl w:ilvl="5" w:tplc="037CE886">
      <w:numFmt w:val="bullet"/>
      <w:lvlText w:val="•"/>
      <w:lvlJc w:val="left"/>
      <w:pPr>
        <w:ind w:left="5524" w:hanging="361"/>
      </w:pPr>
      <w:rPr>
        <w:rFonts w:hint="default"/>
        <w:lang w:val="bg-BG" w:eastAsia="en-US" w:bidi="ar-SA"/>
      </w:rPr>
    </w:lvl>
    <w:lvl w:ilvl="6" w:tplc="0AC800CC">
      <w:numFmt w:val="bullet"/>
      <w:lvlText w:val="•"/>
      <w:lvlJc w:val="left"/>
      <w:pPr>
        <w:ind w:left="6389" w:hanging="361"/>
      </w:pPr>
      <w:rPr>
        <w:rFonts w:hint="default"/>
        <w:lang w:val="bg-BG" w:eastAsia="en-US" w:bidi="ar-SA"/>
      </w:rPr>
    </w:lvl>
    <w:lvl w:ilvl="7" w:tplc="F502CD76">
      <w:numFmt w:val="bullet"/>
      <w:lvlText w:val="•"/>
      <w:lvlJc w:val="left"/>
      <w:pPr>
        <w:ind w:left="7254" w:hanging="361"/>
      </w:pPr>
      <w:rPr>
        <w:rFonts w:hint="default"/>
        <w:lang w:val="bg-BG" w:eastAsia="en-US" w:bidi="ar-SA"/>
      </w:rPr>
    </w:lvl>
    <w:lvl w:ilvl="8" w:tplc="BBE266FE">
      <w:numFmt w:val="bullet"/>
      <w:lvlText w:val="•"/>
      <w:lvlJc w:val="left"/>
      <w:pPr>
        <w:ind w:left="8119" w:hanging="361"/>
      </w:pPr>
      <w:rPr>
        <w:rFonts w:hint="default"/>
        <w:lang w:val="bg-BG" w:eastAsia="en-US" w:bidi="ar-SA"/>
      </w:rPr>
    </w:lvl>
  </w:abstractNum>
  <w:abstractNum w:abstractNumId="6" w15:restartNumberingAfterBreak="0">
    <w:nsid w:val="4DEE5CC6"/>
    <w:multiLevelType w:val="hybridMultilevel"/>
    <w:tmpl w:val="1B26CF3E"/>
    <w:lvl w:ilvl="0" w:tplc="6BD2B93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7" w15:restartNumberingAfterBreak="0">
    <w:nsid w:val="62162946"/>
    <w:multiLevelType w:val="multilevel"/>
    <w:tmpl w:val="C42C6BF4"/>
    <w:lvl w:ilvl="0">
      <w:start w:val="1"/>
      <w:numFmt w:val="decimal"/>
      <w:lvlText w:val="%1."/>
      <w:lvlJc w:val="left"/>
      <w:pPr>
        <w:ind w:left="1068" w:hanging="360"/>
      </w:pPr>
      <w:rPr>
        <w:rFonts w:hint="default"/>
        <w:b/>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8" w15:restartNumberingAfterBreak="0">
    <w:nsid w:val="689D0DF0"/>
    <w:multiLevelType w:val="multilevel"/>
    <w:tmpl w:val="40708206"/>
    <w:lvl w:ilvl="0">
      <w:start w:val="1"/>
      <w:numFmt w:val="decimal"/>
      <w:lvlText w:val="%1."/>
      <w:lvlJc w:val="left"/>
      <w:pPr>
        <w:ind w:left="720" w:hanging="360"/>
      </w:pPr>
      <w:rPr>
        <w:rFonts w:hint="default"/>
      </w:rPr>
    </w:lvl>
    <w:lvl w:ilvl="1">
      <w:start w:val="8"/>
      <w:numFmt w:val="decimal"/>
      <w:isLgl/>
      <w:lvlText w:val="%1.%2."/>
      <w:lvlJc w:val="left"/>
      <w:pPr>
        <w:ind w:left="1158" w:hanging="450"/>
      </w:pPr>
      <w:rPr>
        <w:rFonts w:hint="default"/>
        <w:b/>
      </w:rPr>
    </w:lvl>
    <w:lvl w:ilvl="2">
      <w:start w:val="1"/>
      <w:numFmt w:val="decimal"/>
      <w:isLgl/>
      <w:lvlText w:val="%1.%2.%3."/>
      <w:lvlJc w:val="left"/>
      <w:pPr>
        <w:ind w:left="1776" w:hanging="720"/>
      </w:pPr>
      <w:rPr>
        <w:rFonts w:hint="default"/>
        <w:b/>
      </w:rPr>
    </w:lvl>
    <w:lvl w:ilvl="3">
      <w:start w:val="1"/>
      <w:numFmt w:val="decimal"/>
      <w:isLgl/>
      <w:lvlText w:val="%1.%2.%3.%4."/>
      <w:lvlJc w:val="left"/>
      <w:pPr>
        <w:ind w:left="2124" w:hanging="720"/>
      </w:pPr>
      <w:rPr>
        <w:rFonts w:hint="default"/>
        <w:b/>
      </w:rPr>
    </w:lvl>
    <w:lvl w:ilvl="4">
      <w:start w:val="1"/>
      <w:numFmt w:val="decimal"/>
      <w:isLgl/>
      <w:lvlText w:val="%1.%2.%3.%4.%5."/>
      <w:lvlJc w:val="left"/>
      <w:pPr>
        <w:ind w:left="2832" w:hanging="1080"/>
      </w:pPr>
      <w:rPr>
        <w:rFonts w:hint="default"/>
        <w:b/>
      </w:rPr>
    </w:lvl>
    <w:lvl w:ilvl="5">
      <w:start w:val="1"/>
      <w:numFmt w:val="decimal"/>
      <w:isLgl/>
      <w:lvlText w:val="%1.%2.%3.%4.%5.%6."/>
      <w:lvlJc w:val="left"/>
      <w:pPr>
        <w:ind w:left="3180" w:hanging="1080"/>
      </w:pPr>
      <w:rPr>
        <w:rFonts w:hint="default"/>
        <w:b/>
      </w:rPr>
    </w:lvl>
    <w:lvl w:ilvl="6">
      <w:start w:val="1"/>
      <w:numFmt w:val="decimal"/>
      <w:isLgl/>
      <w:lvlText w:val="%1.%2.%3.%4.%5.%6.%7."/>
      <w:lvlJc w:val="left"/>
      <w:pPr>
        <w:ind w:left="3888" w:hanging="1440"/>
      </w:pPr>
      <w:rPr>
        <w:rFonts w:hint="default"/>
        <w:b/>
      </w:rPr>
    </w:lvl>
    <w:lvl w:ilvl="7">
      <w:start w:val="1"/>
      <w:numFmt w:val="decimal"/>
      <w:isLgl/>
      <w:lvlText w:val="%1.%2.%3.%4.%5.%6.%7.%8."/>
      <w:lvlJc w:val="left"/>
      <w:pPr>
        <w:ind w:left="4236" w:hanging="1440"/>
      </w:pPr>
      <w:rPr>
        <w:rFonts w:hint="default"/>
        <w:b/>
      </w:rPr>
    </w:lvl>
    <w:lvl w:ilvl="8">
      <w:start w:val="1"/>
      <w:numFmt w:val="decimal"/>
      <w:isLgl/>
      <w:lvlText w:val="%1.%2.%3.%4.%5.%6.%7.%8.%9."/>
      <w:lvlJc w:val="left"/>
      <w:pPr>
        <w:ind w:left="4944" w:hanging="1800"/>
      </w:pPr>
      <w:rPr>
        <w:rFonts w:hint="default"/>
        <w:b/>
      </w:rPr>
    </w:lvl>
  </w:abstractNum>
  <w:abstractNum w:abstractNumId="9" w15:restartNumberingAfterBreak="0">
    <w:nsid w:val="755333CF"/>
    <w:multiLevelType w:val="multilevel"/>
    <w:tmpl w:val="F3663BCC"/>
    <w:lvl w:ilvl="0">
      <w:start w:val="1"/>
      <w:numFmt w:val="decimal"/>
      <w:lvlText w:val="%1."/>
      <w:lvlJc w:val="left"/>
      <w:pPr>
        <w:ind w:left="1068" w:hanging="360"/>
      </w:pPr>
      <w:rPr>
        <w:rFonts w:eastAsia="Calibri" w:hint="default"/>
        <w:i w:val="0"/>
        <w:sz w:val="24"/>
      </w:rPr>
    </w:lvl>
    <w:lvl w:ilvl="1">
      <w:start w:val="6"/>
      <w:numFmt w:val="decimal"/>
      <w:isLgl/>
      <w:lvlText w:val="%1.%2."/>
      <w:lvlJc w:val="left"/>
      <w:pPr>
        <w:ind w:left="1488" w:hanging="780"/>
      </w:pPr>
      <w:rPr>
        <w:rFonts w:hint="default"/>
      </w:rPr>
    </w:lvl>
    <w:lvl w:ilvl="2">
      <w:start w:val="1"/>
      <w:numFmt w:val="decimal"/>
      <w:isLgl/>
      <w:lvlText w:val="%1.%2.%3."/>
      <w:lvlJc w:val="left"/>
      <w:pPr>
        <w:ind w:left="1488" w:hanging="780"/>
      </w:pPr>
      <w:rPr>
        <w:rFonts w:hint="default"/>
      </w:rPr>
    </w:lvl>
    <w:lvl w:ilvl="3">
      <w:start w:val="1"/>
      <w:numFmt w:val="decimal"/>
      <w:isLgl/>
      <w:lvlText w:val="%1.%2.%3.%4."/>
      <w:lvlJc w:val="left"/>
      <w:pPr>
        <w:ind w:left="1488" w:hanging="7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num w:numId="1">
    <w:abstractNumId w:val="2"/>
  </w:num>
  <w:num w:numId="2">
    <w:abstractNumId w:val="0"/>
  </w:num>
  <w:num w:numId="3">
    <w:abstractNumId w:val="8"/>
  </w:num>
  <w:num w:numId="4">
    <w:abstractNumId w:val="4"/>
  </w:num>
  <w:num w:numId="5">
    <w:abstractNumId w:val="3"/>
  </w:num>
  <w:num w:numId="6">
    <w:abstractNumId w:val="1"/>
  </w:num>
  <w:num w:numId="7">
    <w:abstractNumId w:val="9"/>
  </w:num>
  <w:num w:numId="8">
    <w:abstractNumId w:val="5"/>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6E2"/>
    <w:rsid w:val="001D407F"/>
    <w:rsid w:val="001D7C9E"/>
    <w:rsid w:val="002D0182"/>
    <w:rsid w:val="002F33A9"/>
    <w:rsid w:val="00306FD0"/>
    <w:rsid w:val="003575F4"/>
    <w:rsid w:val="005663BC"/>
    <w:rsid w:val="005E29A7"/>
    <w:rsid w:val="005E37A7"/>
    <w:rsid w:val="00605242"/>
    <w:rsid w:val="006B5FFF"/>
    <w:rsid w:val="007D3BE0"/>
    <w:rsid w:val="007D7672"/>
    <w:rsid w:val="00817215"/>
    <w:rsid w:val="00852BE4"/>
    <w:rsid w:val="008611ED"/>
    <w:rsid w:val="00882FF6"/>
    <w:rsid w:val="00930E0F"/>
    <w:rsid w:val="009B7CCC"/>
    <w:rsid w:val="009E03B1"/>
    <w:rsid w:val="00A97583"/>
    <w:rsid w:val="00AC1924"/>
    <w:rsid w:val="00B16184"/>
    <w:rsid w:val="00B53E47"/>
    <w:rsid w:val="00BB0BBD"/>
    <w:rsid w:val="00BB7E31"/>
    <w:rsid w:val="00C17EA6"/>
    <w:rsid w:val="00D27C29"/>
    <w:rsid w:val="00E93E51"/>
    <w:rsid w:val="00EC4CA2"/>
    <w:rsid w:val="00ED32F3"/>
    <w:rsid w:val="00F646E2"/>
    <w:rsid w:val="00FE75B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B3559"/>
  <w15:chartTrackingRefBased/>
  <w15:docId w15:val="{683B3C78-11AA-492E-9206-FA028B290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E31"/>
    <w:pPr>
      <w:spacing w:after="0" w:line="276" w:lineRule="auto"/>
    </w:pPr>
    <w:rPr>
      <w:rFonts w:ascii="Times New Roman" w:eastAsia="Calibri" w:hAnsi="Times New Roman" w:cs="Times New Roman"/>
      <w:sz w:val="24"/>
    </w:rPr>
  </w:style>
  <w:style w:type="paragraph" w:styleId="Heading1">
    <w:name w:val="heading 1"/>
    <w:basedOn w:val="Normal"/>
    <w:link w:val="Heading1Char"/>
    <w:uiPriority w:val="1"/>
    <w:qFormat/>
    <w:rsid w:val="005663BC"/>
    <w:pPr>
      <w:widowControl w:val="0"/>
      <w:autoSpaceDE w:val="0"/>
      <w:autoSpaceDN w:val="0"/>
      <w:spacing w:line="240" w:lineRule="auto"/>
      <w:ind w:left="114"/>
      <w:outlineLvl w:val="0"/>
    </w:pPr>
    <w:rPr>
      <w:rFonts w:eastAsia="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qFormat/>
    <w:rsid w:val="00BB7E31"/>
    <w:pPr>
      <w:spacing w:after="0" w:line="240" w:lineRule="auto"/>
    </w:pPr>
    <w:rPr>
      <w:rFonts w:ascii="Times New Roman" w:eastAsia="Calibri" w:hAnsi="Times New Roman" w:cs="Times New Roman"/>
      <w:sz w:val="24"/>
    </w:rPr>
  </w:style>
  <w:style w:type="paragraph" w:customStyle="1" w:styleId="toggle-items">
    <w:name w:val="toggle-items"/>
    <w:basedOn w:val="Normal"/>
    <w:rsid w:val="00BB7E31"/>
    <w:pPr>
      <w:spacing w:before="100" w:beforeAutospacing="1" w:after="100" w:afterAutospacing="1" w:line="240" w:lineRule="auto"/>
    </w:pPr>
    <w:rPr>
      <w:rFonts w:eastAsia="Times New Roman"/>
      <w:szCs w:val="24"/>
      <w:lang w:eastAsia="bg-BG"/>
    </w:rPr>
  </w:style>
  <w:style w:type="character" w:customStyle="1" w:styleId="Heading1Char">
    <w:name w:val="Heading 1 Char"/>
    <w:basedOn w:val="DefaultParagraphFont"/>
    <w:link w:val="Heading1"/>
    <w:uiPriority w:val="1"/>
    <w:rsid w:val="005663BC"/>
    <w:rPr>
      <w:rFonts w:ascii="Times New Roman" w:eastAsia="Times New Roman" w:hAnsi="Times New Roman" w:cs="Times New Roman"/>
      <w:b/>
      <w:bCs/>
      <w:sz w:val="24"/>
      <w:szCs w:val="24"/>
    </w:rPr>
  </w:style>
  <w:style w:type="paragraph" w:styleId="ListParagraph">
    <w:name w:val="List Paragraph"/>
    <w:aliases w:val="List Paragraph1,Гл точки,List1,ПАРАГРАФ"/>
    <w:basedOn w:val="Normal"/>
    <w:link w:val="ListParagraphChar"/>
    <w:uiPriority w:val="99"/>
    <w:qFormat/>
    <w:rsid w:val="005663BC"/>
    <w:pPr>
      <w:widowControl w:val="0"/>
      <w:autoSpaceDE w:val="0"/>
      <w:autoSpaceDN w:val="0"/>
      <w:spacing w:line="240" w:lineRule="auto"/>
      <w:ind w:left="114" w:firstLine="705"/>
      <w:jc w:val="both"/>
    </w:pPr>
    <w:rPr>
      <w:rFonts w:eastAsia="Times New Roman"/>
      <w:sz w:val="22"/>
    </w:rPr>
  </w:style>
  <w:style w:type="character" w:customStyle="1" w:styleId="ListParagraphChar">
    <w:name w:val="List Paragraph Char"/>
    <w:aliases w:val="List Paragraph1 Char,Гл точки Char,List1 Char,ПАРАГРАФ Char"/>
    <w:link w:val="ListParagraph"/>
    <w:uiPriority w:val="99"/>
    <w:locked/>
    <w:rsid w:val="005663BC"/>
    <w:rPr>
      <w:rFonts w:ascii="Times New Roman" w:eastAsia="Times New Roman" w:hAnsi="Times New Roman" w:cs="Times New Roman"/>
    </w:rPr>
  </w:style>
  <w:style w:type="paragraph" w:customStyle="1" w:styleId="Default">
    <w:name w:val="Default"/>
    <w:rsid w:val="005663B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8">
    <w:name w:val="Основен текст (8)_"/>
    <w:basedOn w:val="DefaultParagraphFont"/>
    <w:link w:val="81"/>
    <w:uiPriority w:val="99"/>
    <w:locked/>
    <w:rsid w:val="005663BC"/>
    <w:rPr>
      <w:rFonts w:ascii="Times New Roman" w:hAnsi="Times New Roman" w:cs="Times New Roman"/>
      <w:b/>
      <w:bCs/>
      <w:shd w:val="clear" w:color="auto" w:fill="FFFFFF"/>
    </w:rPr>
  </w:style>
  <w:style w:type="paragraph" w:customStyle="1" w:styleId="81">
    <w:name w:val="Основен текст (8)1"/>
    <w:basedOn w:val="Normal"/>
    <w:link w:val="8"/>
    <w:uiPriority w:val="99"/>
    <w:rsid w:val="005663BC"/>
    <w:pPr>
      <w:widowControl w:val="0"/>
      <w:shd w:val="clear" w:color="auto" w:fill="FFFFFF"/>
      <w:spacing w:before="3120" w:line="240" w:lineRule="atLeast"/>
    </w:pPr>
    <w:rPr>
      <w:rFonts w:eastAsiaTheme="minorHAnsi"/>
      <w:b/>
      <w:bCs/>
      <w:sz w:val="22"/>
    </w:rPr>
  </w:style>
  <w:style w:type="paragraph" w:styleId="BodyText">
    <w:name w:val="Body Text"/>
    <w:basedOn w:val="Normal"/>
    <w:link w:val="BodyTextChar"/>
    <w:uiPriority w:val="1"/>
    <w:qFormat/>
    <w:rsid w:val="005663BC"/>
    <w:pPr>
      <w:widowControl w:val="0"/>
      <w:autoSpaceDE w:val="0"/>
      <w:autoSpaceDN w:val="0"/>
      <w:spacing w:line="240" w:lineRule="auto"/>
      <w:ind w:left="114" w:firstLine="705"/>
      <w:jc w:val="both"/>
    </w:pPr>
    <w:rPr>
      <w:rFonts w:eastAsia="Times New Roman"/>
      <w:szCs w:val="24"/>
    </w:rPr>
  </w:style>
  <w:style w:type="character" w:customStyle="1" w:styleId="BodyTextChar">
    <w:name w:val="Body Text Char"/>
    <w:basedOn w:val="DefaultParagraphFont"/>
    <w:link w:val="BodyText"/>
    <w:uiPriority w:val="1"/>
    <w:rsid w:val="005663BC"/>
    <w:rPr>
      <w:rFonts w:ascii="Times New Roman" w:eastAsia="Times New Roman" w:hAnsi="Times New Roman" w:cs="Times New Roman"/>
      <w:sz w:val="24"/>
      <w:szCs w:val="24"/>
    </w:rPr>
  </w:style>
  <w:style w:type="character" w:styleId="Hyperlink">
    <w:name w:val="Hyperlink"/>
    <w:rsid w:val="005663BC"/>
    <w:rPr>
      <w:color w:val="0000FF"/>
      <w:u w:val="single"/>
    </w:rPr>
  </w:style>
  <w:style w:type="paragraph" w:styleId="NoSpacing">
    <w:name w:val="No Spacing"/>
    <w:uiPriority w:val="1"/>
    <w:qFormat/>
    <w:rsid w:val="00B53E47"/>
    <w:pPr>
      <w:spacing w:after="0" w:line="240" w:lineRule="auto"/>
    </w:pPr>
    <w:rPr>
      <w:rFonts w:ascii="Times New Roman" w:eastAsia="Calibri" w:hAnsi="Times New Roman" w:cs="Times New Roman"/>
      <w:sz w:val="24"/>
    </w:rPr>
  </w:style>
  <w:style w:type="paragraph" w:styleId="BalloonText">
    <w:name w:val="Balloon Text"/>
    <w:basedOn w:val="Normal"/>
    <w:link w:val="BalloonTextChar"/>
    <w:uiPriority w:val="99"/>
    <w:semiHidden/>
    <w:unhideWhenUsed/>
    <w:rsid w:val="007D3B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3BE0"/>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35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ew.government.b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ra.b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p.bg/page?id=178" TargetMode="External"/><Relationship Id="rId11" Type="http://schemas.openxmlformats.org/officeDocument/2006/relationships/hyperlink" Target="https://www.gli.government.bg/bg" TargetMode="External"/><Relationship Id="rId5" Type="http://schemas.openxmlformats.org/officeDocument/2006/relationships/image" Target="media/image1.png"/><Relationship Id="rId10" Type="http://schemas.openxmlformats.org/officeDocument/2006/relationships/hyperlink" Target="https://www.az.government.bg/" TargetMode="External"/><Relationship Id="rId4" Type="http://schemas.openxmlformats.org/officeDocument/2006/relationships/webSettings" Target="webSettings.xml"/><Relationship Id="rId9" Type="http://schemas.openxmlformats.org/officeDocument/2006/relationships/hyperlink" Target="https://www.mlsp.government.bg/%20"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4420</Words>
  <Characters>25197</Characters>
  <Application>Microsoft Office Word</Application>
  <DocSecurity>0</DocSecurity>
  <Lines>209</Lines>
  <Paragraphs>59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ASUS</cp:lastModifiedBy>
  <cp:revision>35</cp:revision>
  <cp:lastPrinted>2023-06-30T07:44:00Z</cp:lastPrinted>
  <dcterms:created xsi:type="dcterms:W3CDTF">2022-02-04T09:05:00Z</dcterms:created>
  <dcterms:modified xsi:type="dcterms:W3CDTF">2023-10-16T07:05:00Z</dcterms:modified>
</cp:coreProperties>
</file>